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くすりのしおり" w:id="1"/>
      <w:bookmarkEnd w:id="1"/>
      <w:r>
        <w:rPr/>
      </w:r>
      <w:r>
        <w:rPr>
          <w:spacing w:val="-4"/>
        </w:rPr>
        <w:t>くすりのしおり</w:t>
      </w:r>
    </w:p>
    <w:p>
      <w:pPr>
        <w:pStyle w:val="BodyText"/>
        <w:spacing w:before="6"/>
        <w:ind w:right="218"/>
        <w:jc w:val="right"/>
      </w:pPr>
      <w:r>
        <w:rPr>
          <w:spacing w:val="-2"/>
        </w:rPr>
        <w:t>注</w:t>
      </w:r>
      <w:r>
        <w:rPr>
          <w:spacing w:val="-2"/>
        </w:rPr>
        <w:t>射</w:t>
      </w:r>
      <w:r>
        <w:rPr>
          <w:spacing w:val="-10"/>
        </w:rPr>
        <w:t>剤</w:t>
      </w:r>
    </w:p>
    <w:p>
      <w:pPr>
        <w:pStyle w:val="BodyText"/>
        <w:spacing w:before="3"/>
        <w:ind w:right="215"/>
        <w:jc w:val="right"/>
      </w:pPr>
      <w:r>
        <w:rPr>
          <w:spacing w:val="-2"/>
        </w:rPr>
        <w:t>2022</w:t>
      </w:r>
      <w:r>
        <w:rPr>
          <w:spacing w:val="-33"/>
        </w:rPr>
        <w:t> 年 </w:t>
      </w:r>
      <w:r>
        <w:rPr>
          <w:spacing w:val="-2"/>
        </w:rPr>
        <w:t>05</w:t>
      </w:r>
      <w:r>
        <w:rPr>
          <w:spacing w:val="-24"/>
        </w:rPr>
        <w:t> 月</w:t>
      </w:r>
      <w:r>
        <w:rPr>
          <w:spacing w:val="-2"/>
        </w:rPr>
        <w:t>作</w:t>
      </w:r>
      <w:r>
        <w:rPr>
          <w:spacing w:val="-10"/>
        </w:rPr>
        <w:t>成</w: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7"/>
        <w:gridCol w:w="2160"/>
      </w:tblGrid>
      <w:tr>
        <w:trPr>
          <w:trHeight w:val="518" w:hRule="atLeast"/>
        </w:trPr>
        <w:tc>
          <w:tcPr>
            <w:tcW w:w="9967" w:type="dxa"/>
            <w:gridSpan w:val="2"/>
          </w:tcPr>
          <w:p>
            <w:pPr>
              <w:pStyle w:val="TableParagraph"/>
              <w:ind w:left="107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4"/>
                <w:sz w:val="20"/>
              </w:rPr>
              <w:t>薬</w:t>
            </w:r>
            <w:r>
              <w:rPr>
                <w:rFonts w:ascii="ＭＳ ゴシック" w:eastAsia="ＭＳ ゴシック"/>
                <w:spacing w:val="-4"/>
                <w:sz w:val="20"/>
              </w:rPr>
              <w:t>に</w:t>
            </w:r>
            <w:r>
              <w:rPr>
                <w:rFonts w:ascii="ＭＳ ゴシック" w:eastAsia="ＭＳ ゴシック"/>
                <w:spacing w:val="-4"/>
                <w:sz w:val="20"/>
              </w:rPr>
              <w:t>は</w:t>
            </w:r>
            <w:r>
              <w:rPr>
                <w:rFonts w:ascii="ＭＳ ゴシック" w:eastAsia="ＭＳ ゴシック"/>
                <w:spacing w:val="-4"/>
                <w:sz w:val="20"/>
              </w:rPr>
              <w:t>効果（</w:t>
            </w:r>
            <w:r>
              <w:rPr>
                <w:rFonts w:ascii="ＭＳ ゴシック" w:eastAsia="ＭＳ ゴシック"/>
                <w:spacing w:val="-4"/>
                <w:sz w:val="20"/>
              </w:rPr>
              <w:t>ベ</w:t>
            </w:r>
            <w:r>
              <w:rPr>
                <w:rFonts w:ascii="ＭＳ ゴシック" w:eastAsia="ＭＳ ゴシック"/>
                <w:spacing w:val="-4"/>
                <w:sz w:val="20"/>
              </w:rPr>
              <w:t>ネ</w:t>
            </w:r>
            <w:r>
              <w:rPr>
                <w:rFonts w:ascii="ＭＳ ゴシック" w:eastAsia="ＭＳ ゴシック"/>
                <w:spacing w:val="-4"/>
                <w:sz w:val="20"/>
              </w:rPr>
              <w:t>フ</w:t>
            </w:r>
            <w:r>
              <w:rPr>
                <w:rFonts w:ascii="ＭＳ ゴシック" w:eastAsia="ＭＳ ゴシック"/>
                <w:spacing w:val="-4"/>
                <w:sz w:val="20"/>
              </w:rPr>
              <w:t>ィ</w:t>
            </w:r>
            <w:r>
              <w:rPr>
                <w:rFonts w:ascii="ＭＳ ゴシック" w:eastAsia="ＭＳ ゴシック"/>
                <w:spacing w:val="-4"/>
                <w:sz w:val="20"/>
              </w:rPr>
              <w:t>ッ</w:t>
            </w:r>
            <w:r>
              <w:rPr>
                <w:rFonts w:ascii="ＭＳ ゴシック" w:eastAsia="ＭＳ ゴシック"/>
                <w:spacing w:val="-4"/>
                <w:sz w:val="20"/>
              </w:rPr>
              <w:t>ト</w:t>
            </w:r>
            <w:r>
              <w:rPr>
                <w:rFonts w:ascii="ＭＳ ゴシック" w:eastAsia="ＭＳ ゴシック"/>
                <w:spacing w:val="-4"/>
                <w:sz w:val="20"/>
              </w:rPr>
              <w:t>）</w:t>
            </w:r>
            <w:r>
              <w:rPr>
                <w:rFonts w:ascii="ＭＳ ゴシック" w:eastAsia="ＭＳ ゴシック"/>
                <w:spacing w:val="-4"/>
                <w:sz w:val="20"/>
              </w:rPr>
              <w:t>だ</w:t>
            </w:r>
            <w:r>
              <w:rPr>
                <w:rFonts w:ascii="ＭＳ ゴシック" w:eastAsia="ＭＳ ゴシック"/>
                <w:spacing w:val="-4"/>
                <w:sz w:val="20"/>
              </w:rPr>
              <w:t>け</w:t>
            </w:r>
            <w:r>
              <w:rPr>
                <w:rFonts w:ascii="ＭＳ ゴシック" w:eastAsia="ＭＳ ゴシック"/>
                <w:spacing w:val="-4"/>
                <w:sz w:val="20"/>
              </w:rPr>
              <w:t>で</w:t>
            </w:r>
            <w:r>
              <w:rPr>
                <w:rFonts w:ascii="ＭＳ ゴシック" w:eastAsia="ＭＳ ゴシック"/>
                <w:spacing w:val="-4"/>
                <w:sz w:val="20"/>
              </w:rPr>
              <w:t>な</w:t>
            </w:r>
            <w:r>
              <w:rPr>
                <w:rFonts w:ascii="ＭＳ ゴシック" w:eastAsia="ＭＳ ゴシック"/>
                <w:spacing w:val="-4"/>
                <w:sz w:val="20"/>
              </w:rPr>
              <w:t>く</w:t>
            </w:r>
            <w:r>
              <w:rPr>
                <w:rFonts w:ascii="ＭＳ ゴシック" w:eastAsia="ＭＳ ゴシック"/>
                <w:spacing w:val="-4"/>
                <w:sz w:val="20"/>
              </w:rPr>
              <w:t>副</w:t>
            </w:r>
            <w:r>
              <w:rPr>
                <w:rFonts w:ascii="ＭＳ ゴシック" w:eastAsia="ＭＳ ゴシック"/>
                <w:spacing w:val="-4"/>
                <w:sz w:val="20"/>
              </w:rPr>
              <w:t>作用（</w:t>
            </w:r>
            <w:r>
              <w:rPr>
                <w:rFonts w:ascii="ＭＳ ゴシック" w:eastAsia="ＭＳ ゴシック"/>
                <w:spacing w:val="-4"/>
                <w:sz w:val="20"/>
              </w:rPr>
              <w:t>リ</w:t>
            </w:r>
            <w:r>
              <w:rPr>
                <w:rFonts w:ascii="ＭＳ ゴシック" w:eastAsia="ＭＳ ゴシック"/>
                <w:spacing w:val="-4"/>
                <w:sz w:val="20"/>
              </w:rPr>
              <w:t>スク）</w:t>
            </w:r>
            <w:r>
              <w:rPr>
                <w:rFonts w:ascii="ＭＳ ゴシック" w:eastAsia="ＭＳ ゴシック"/>
                <w:spacing w:val="-4"/>
                <w:sz w:val="20"/>
              </w:rPr>
              <w:t>が</w:t>
            </w:r>
            <w:r>
              <w:rPr>
                <w:rFonts w:ascii="ＭＳ ゴシック" w:eastAsia="ＭＳ ゴシック"/>
                <w:spacing w:val="-4"/>
                <w:sz w:val="20"/>
              </w:rPr>
              <w:t>あ</w:t>
            </w:r>
            <w:r>
              <w:rPr>
                <w:rFonts w:ascii="ＭＳ ゴシック" w:eastAsia="ＭＳ ゴシック"/>
                <w:spacing w:val="-4"/>
                <w:sz w:val="20"/>
              </w:rPr>
              <w:t>り</w:t>
            </w:r>
            <w:r>
              <w:rPr>
                <w:rFonts w:ascii="ＭＳ ゴシック" w:eastAsia="ＭＳ ゴシック"/>
                <w:spacing w:val="-4"/>
                <w:sz w:val="20"/>
              </w:rPr>
              <w:t>ま</w:t>
            </w:r>
            <w:r>
              <w:rPr>
                <w:rFonts w:ascii="ＭＳ ゴシック" w:eastAsia="ＭＳ ゴシック"/>
                <w:spacing w:val="-4"/>
                <w:sz w:val="20"/>
              </w:rPr>
              <w:t>す</w:t>
            </w:r>
            <w:r>
              <w:rPr>
                <w:rFonts w:ascii="ＭＳ ゴシック" w:eastAsia="ＭＳ ゴシック"/>
                <w:spacing w:val="-4"/>
                <w:sz w:val="20"/>
              </w:rPr>
              <w:t>。副</w:t>
            </w:r>
            <w:r>
              <w:rPr>
                <w:rFonts w:ascii="ＭＳ ゴシック" w:eastAsia="ＭＳ ゴシック"/>
                <w:spacing w:val="-4"/>
                <w:sz w:val="20"/>
              </w:rPr>
              <w:t>作</w:t>
            </w:r>
            <w:r>
              <w:rPr>
                <w:rFonts w:ascii="ＭＳ ゴシック" w:eastAsia="ＭＳ ゴシック"/>
                <w:spacing w:val="-4"/>
                <w:sz w:val="20"/>
              </w:rPr>
              <w:t>用</w:t>
            </w:r>
            <w:r>
              <w:rPr>
                <w:rFonts w:ascii="ＭＳ ゴシック" w:eastAsia="ＭＳ ゴシック"/>
                <w:spacing w:val="-4"/>
                <w:sz w:val="20"/>
              </w:rPr>
              <w:t>を</w:t>
            </w:r>
            <w:r>
              <w:rPr>
                <w:rFonts w:ascii="ＭＳ ゴシック" w:eastAsia="ＭＳ ゴシック"/>
                <w:spacing w:val="-4"/>
                <w:sz w:val="20"/>
              </w:rPr>
              <w:t>な</w:t>
            </w:r>
            <w:r>
              <w:rPr>
                <w:rFonts w:ascii="ＭＳ ゴシック" w:eastAsia="ＭＳ ゴシック"/>
                <w:spacing w:val="-4"/>
                <w:sz w:val="20"/>
              </w:rPr>
              <w:t>る</w:t>
            </w:r>
            <w:r>
              <w:rPr>
                <w:rFonts w:ascii="ＭＳ ゴシック" w:eastAsia="ＭＳ ゴシック"/>
                <w:spacing w:val="-4"/>
                <w:sz w:val="20"/>
              </w:rPr>
              <w:t>べ</w:t>
            </w:r>
            <w:r>
              <w:rPr>
                <w:rFonts w:ascii="ＭＳ ゴシック" w:eastAsia="ＭＳ ゴシック"/>
                <w:spacing w:val="-4"/>
                <w:sz w:val="20"/>
              </w:rPr>
              <w:t>く</w:t>
            </w:r>
            <w:r>
              <w:rPr>
                <w:rFonts w:ascii="ＭＳ ゴシック" w:eastAsia="ＭＳ ゴシック"/>
                <w:spacing w:val="-4"/>
                <w:sz w:val="20"/>
              </w:rPr>
              <w:t>抑</w:t>
            </w:r>
            <w:r>
              <w:rPr>
                <w:rFonts w:ascii="ＭＳ ゴシック" w:eastAsia="ＭＳ ゴシック"/>
                <w:spacing w:val="-4"/>
                <w:sz w:val="20"/>
              </w:rPr>
              <w:t>え</w:t>
            </w:r>
            <w:r>
              <w:rPr>
                <w:rFonts w:ascii="ＭＳ ゴシック" w:eastAsia="ＭＳ ゴシック"/>
                <w:spacing w:val="-4"/>
                <w:sz w:val="20"/>
              </w:rPr>
              <w:t>、効</w:t>
            </w:r>
            <w:r>
              <w:rPr>
                <w:rFonts w:ascii="ＭＳ ゴシック" w:eastAsia="ＭＳ ゴシック"/>
                <w:spacing w:val="-4"/>
                <w:sz w:val="20"/>
              </w:rPr>
              <w:t>果</w:t>
            </w:r>
            <w:r>
              <w:rPr>
                <w:rFonts w:ascii="ＭＳ ゴシック" w:eastAsia="ＭＳ ゴシック"/>
                <w:spacing w:val="-4"/>
                <w:sz w:val="20"/>
              </w:rPr>
              <w:t>を</w:t>
            </w:r>
            <w:r>
              <w:rPr>
                <w:rFonts w:ascii="ＭＳ ゴシック" w:eastAsia="ＭＳ ゴシック"/>
                <w:spacing w:val="-4"/>
                <w:sz w:val="20"/>
              </w:rPr>
              <w:t>最</w:t>
            </w:r>
            <w:r>
              <w:rPr>
                <w:rFonts w:ascii="ＭＳ ゴシック" w:eastAsia="ＭＳ ゴシック"/>
                <w:spacing w:val="-4"/>
                <w:sz w:val="20"/>
              </w:rPr>
              <w:t>大</w:t>
            </w:r>
            <w:r>
              <w:rPr>
                <w:rFonts w:ascii="ＭＳ ゴシック" w:eastAsia="ＭＳ ゴシック"/>
                <w:spacing w:val="-10"/>
                <w:sz w:val="20"/>
              </w:rPr>
              <w:t>限</w:t>
            </w:r>
          </w:p>
          <w:p>
            <w:pPr>
              <w:pStyle w:val="TableParagraph"/>
              <w:spacing w:line="237" w:lineRule="exact" w:before="3"/>
              <w:ind w:left="107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2"/>
                <w:sz w:val="20"/>
              </w:rPr>
              <w:t>に</w:t>
            </w:r>
            <w:r>
              <w:rPr>
                <w:rFonts w:ascii="ＭＳ ゴシック" w:eastAsia="ＭＳ ゴシック"/>
                <w:spacing w:val="-2"/>
                <w:sz w:val="20"/>
              </w:rPr>
              <w:t>引</w:t>
            </w:r>
            <w:r>
              <w:rPr>
                <w:rFonts w:ascii="ＭＳ ゴシック" w:eastAsia="ＭＳ ゴシック"/>
                <w:spacing w:val="-2"/>
                <w:sz w:val="20"/>
              </w:rPr>
              <w:t>き</w:t>
            </w:r>
            <w:r>
              <w:rPr>
                <w:rFonts w:ascii="ＭＳ ゴシック" w:eastAsia="ＭＳ ゴシック"/>
                <w:spacing w:val="-2"/>
                <w:sz w:val="20"/>
              </w:rPr>
              <w:t>出</w:t>
            </w:r>
            <w:r>
              <w:rPr>
                <w:rFonts w:ascii="ＭＳ ゴシック" w:eastAsia="ＭＳ ゴシック"/>
                <w:spacing w:val="-2"/>
                <w:sz w:val="20"/>
              </w:rPr>
              <w:t>す</w:t>
            </w:r>
            <w:r>
              <w:rPr>
                <w:rFonts w:ascii="ＭＳ ゴシック" w:eastAsia="ＭＳ ゴシック"/>
                <w:spacing w:val="-2"/>
                <w:sz w:val="20"/>
              </w:rPr>
              <w:t>こ</w:t>
            </w:r>
            <w:r>
              <w:rPr>
                <w:rFonts w:ascii="ＭＳ ゴシック" w:eastAsia="ＭＳ ゴシック"/>
                <w:spacing w:val="-2"/>
                <w:sz w:val="20"/>
              </w:rPr>
              <w:t>と</w:t>
            </w:r>
            <w:r>
              <w:rPr>
                <w:rFonts w:ascii="ＭＳ ゴシック" w:eastAsia="ＭＳ ゴシック"/>
                <w:spacing w:val="-2"/>
                <w:sz w:val="20"/>
              </w:rPr>
              <w:t>が</w:t>
            </w:r>
            <w:r>
              <w:rPr>
                <w:rFonts w:ascii="ＭＳ ゴシック" w:eastAsia="ＭＳ ゴシック"/>
                <w:spacing w:val="-2"/>
                <w:sz w:val="20"/>
              </w:rPr>
              <w:t>大</w:t>
            </w:r>
            <w:r>
              <w:rPr>
                <w:rFonts w:ascii="ＭＳ ゴシック" w:eastAsia="ＭＳ ゴシック"/>
                <w:spacing w:val="-2"/>
                <w:sz w:val="20"/>
              </w:rPr>
              <w:t>切です</w:t>
            </w:r>
            <w:r>
              <w:rPr>
                <w:rFonts w:ascii="ＭＳ ゴシック" w:eastAsia="ＭＳ ゴシック"/>
                <w:spacing w:val="-2"/>
                <w:sz w:val="20"/>
              </w:rPr>
              <w:t>。</w:t>
            </w:r>
            <w:r>
              <w:rPr>
                <w:rFonts w:ascii="ＭＳ ゴシック" w:eastAsia="ＭＳ ゴシック"/>
                <w:spacing w:val="-2"/>
                <w:sz w:val="20"/>
              </w:rPr>
              <w:t>そ</w:t>
            </w:r>
            <w:r>
              <w:rPr>
                <w:rFonts w:ascii="ＭＳ ゴシック" w:eastAsia="ＭＳ ゴシック"/>
                <w:spacing w:val="-2"/>
                <w:sz w:val="20"/>
              </w:rPr>
              <w:t>の</w:t>
            </w:r>
            <w:r>
              <w:rPr>
                <w:rFonts w:ascii="ＭＳ ゴシック" w:eastAsia="ＭＳ ゴシック"/>
                <w:spacing w:val="-2"/>
                <w:sz w:val="20"/>
              </w:rPr>
              <w:t>た</w:t>
            </w:r>
            <w:r>
              <w:rPr>
                <w:rFonts w:ascii="ＭＳ ゴシック" w:eastAsia="ＭＳ ゴシック"/>
                <w:spacing w:val="-2"/>
                <w:sz w:val="20"/>
              </w:rPr>
              <w:t>め</w:t>
            </w:r>
            <w:r>
              <w:rPr>
                <w:rFonts w:ascii="ＭＳ ゴシック" w:eastAsia="ＭＳ ゴシック"/>
                <w:spacing w:val="-2"/>
                <w:sz w:val="20"/>
              </w:rPr>
              <w:t>に</w:t>
            </w:r>
            <w:r>
              <w:rPr>
                <w:rFonts w:ascii="ＭＳ ゴシック" w:eastAsia="ＭＳ ゴシック"/>
                <w:spacing w:val="-2"/>
                <w:sz w:val="20"/>
              </w:rPr>
              <w:t>、</w:t>
            </w:r>
            <w:r>
              <w:rPr>
                <w:rFonts w:ascii="ＭＳ ゴシック" w:eastAsia="ＭＳ ゴシック"/>
                <w:spacing w:val="-2"/>
                <w:sz w:val="20"/>
              </w:rPr>
              <w:t>こ</w:t>
            </w:r>
            <w:r>
              <w:rPr>
                <w:rFonts w:ascii="ＭＳ ゴシック" w:eastAsia="ＭＳ ゴシック"/>
                <w:spacing w:val="-2"/>
                <w:sz w:val="20"/>
              </w:rPr>
              <w:t>の</w:t>
            </w:r>
            <w:r>
              <w:rPr>
                <w:rFonts w:ascii="ＭＳ ゴシック" w:eastAsia="ＭＳ ゴシック"/>
                <w:spacing w:val="-2"/>
                <w:sz w:val="20"/>
              </w:rPr>
              <w:t>薬を使</w:t>
            </w:r>
            <w:r>
              <w:rPr>
                <w:rFonts w:ascii="ＭＳ ゴシック" w:eastAsia="ＭＳ ゴシック"/>
                <w:spacing w:val="-2"/>
                <w:sz w:val="20"/>
              </w:rPr>
              <w:t>用</w:t>
            </w:r>
            <w:r>
              <w:rPr>
                <w:rFonts w:ascii="ＭＳ ゴシック" w:eastAsia="ＭＳ ゴシック"/>
                <w:spacing w:val="-2"/>
                <w:sz w:val="20"/>
              </w:rPr>
              <w:t>さ</w:t>
            </w:r>
            <w:r>
              <w:rPr>
                <w:rFonts w:ascii="ＭＳ ゴシック" w:eastAsia="ＭＳ ゴシック"/>
                <w:spacing w:val="-2"/>
                <w:sz w:val="20"/>
              </w:rPr>
              <w:t>れ</w:t>
            </w:r>
            <w:r>
              <w:rPr>
                <w:rFonts w:ascii="ＭＳ ゴシック" w:eastAsia="ＭＳ ゴシック"/>
                <w:spacing w:val="-2"/>
                <w:sz w:val="20"/>
              </w:rPr>
              <w:t>る</w:t>
            </w:r>
            <w:r>
              <w:rPr>
                <w:rFonts w:ascii="ＭＳ ゴシック" w:eastAsia="ＭＳ ゴシック"/>
                <w:spacing w:val="-2"/>
                <w:sz w:val="20"/>
              </w:rPr>
              <w:t>患</w:t>
            </w:r>
            <w:r>
              <w:rPr>
                <w:rFonts w:ascii="ＭＳ ゴシック" w:eastAsia="ＭＳ ゴシック"/>
                <w:spacing w:val="-2"/>
                <w:sz w:val="20"/>
              </w:rPr>
              <w:t>者</w:t>
            </w:r>
            <w:r>
              <w:rPr>
                <w:rFonts w:ascii="ＭＳ ゴシック" w:eastAsia="ＭＳ ゴシック"/>
                <w:spacing w:val="-2"/>
                <w:sz w:val="20"/>
              </w:rPr>
              <w:t>さ</w:t>
            </w:r>
            <w:r>
              <w:rPr>
                <w:rFonts w:ascii="ＭＳ ゴシック" w:eastAsia="ＭＳ ゴシック"/>
                <w:spacing w:val="-2"/>
                <w:sz w:val="20"/>
              </w:rPr>
              <w:t>ん</w:t>
            </w:r>
            <w:r>
              <w:rPr>
                <w:rFonts w:ascii="ＭＳ ゴシック" w:eastAsia="ＭＳ ゴシック"/>
                <w:spacing w:val="-2"/>
                <w:sz w:val="20"/>
              </w:rPr>
              <w:t>の</w:t>
            </w:r>
            <w:r>
              <w:rPr>
                <w:rFonts w:ascii="ＭＳ ゴシック" w:eastAsia="ＭＳ ゴシック"/>
                <w:spacing w:val="-2"/>
                <w:sz w:val="20"/>
              </w:rPr>
              <w:t>理解と</w:t>
            </w:r>
            <w:r>
              <w:rPr>
                <w:rFonts w:ascii="ＭＳ ゴシック" w:eastAsia="ＭＳ ゴシック"/>
                <w:spacing w:val="-2"/>
                <w:sz w:val="20"/>
              </w:rPr>
              <w:t>協</w:t>
            </w:r>
            <w:r>
              <w:rPr>
                <w:rFonts w:ascii="ＭＳ ゴシック" w:eastAsia="ＭＳ ゴシック"/>
                <w:spacing w:val="-2"/>
                <w:sz w:val="20"/>
              </w:rPr>
              <w:t>力</w:t>
            </w:r>
            <w:r>
              <w:rPr>
                <w:rFonts w:ascii="ＭＳ ゴシック" w:eastAsia="ＭＳ ゴシック"/>
                <w:spacing w:val="-2"/>
                <w:sz w:val="20"/>
              </w:rPr>
              <w:t>が</w:t>
            </w:r>
            <w:r>
              <w:rPr>
                <w:rFonts w:ascii="ＭＳ ゴシック" w:eastAsia="ＭＳ ゴシック"/>
                <w:spacing w:val="-2"/>
                <w:sz w:val="20"/>
              </w:rPr>
              <w:t>必</w:t>
            </w:r>
            <w:r>
              <w:rPr>
                <w:rFonts w:ascii="ＭＳ ゴシック" w:eastAsia="ＭＳ ゴシック"/>
                <w:spacing w:val="-2"/>
                <w:sz w:val="20"/>
              </w:rPr>
              <w:t>要</w:t>
            </w:r>
            <w:r>
              <w:rPr>
                <w:rFonts w:ascii="ＭＳ ゴシック" w:eastAsia="ＭＳ ゴシック"/>
                <w:spacing w:val="-2"/>
                <w:sz w:val="20"/>
              </w:rPr>
              <w:t>で</w:t>
            </w:r>
            <w:r>
              <w:rPr>
                <w:rFonts w:ascii="ＭＳ ゴシック" w:eastAsia="ＭＳ ゴシック"/>
                <w:spacing w:val="-6"/>
                <w:sz w:val="20"/>
              </w:rPr>
              <w:t>す。</w:t>
            </w:r>
          </w:p>
        </w:tc>
      </w:tr>
      <w:tr>
        <w:trPr>
          <w:trHeight w:val="1465" w:hRule="atLeast"/>
        </w:trPr>
        <w:tc>
          <w:tcPr>
            <w:tcW w:w="7807" w:type="dxa"/>
          </w:tcPr>
          <w:p>
            <w:pPr>
              <w:pStyle w:val="TableParagraph"/>
              <w:spacing w:before="2"/>
              <w:ind w:left="107"/>
              <w:rPr>
                <w:rFonts w:ascii="ＭＳ ゴシック" w:eastAsia="ＭＳ ゴシック" w:hint="eastAsia"/>
                <w:b/>
                <w:sz w:val="24"/>
              </w:rPr>
            </w:pP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4"/>
              </w:rPr>
              <w:t>製品名:</w:t>
            </w:r>
            <w:r>
              <w:rPr>
                <w:rFonts w:ascii="ＭＳ ゴシック" w:eastAsia="ＭＳ ゴシック" w:hint="eastAsia"/>
                <w:b/>
                <w:spacing w:val="-2"/>
                <w:sz w:val="24"/>
              </w:rPr>
              <w:t>ジェブタ</w:t>
            </w:r>
            <w:r>
              <w:rPr>
                <w:rFonts w:ascii="ＭＳ ゴシック" w:eastAsia="ＭＳ ゴシック" w:hint="eastAsia"/>
                <w:b/>
                <w:spacing w:val="-2"/>
                <w:sz w:val="24"/>
              </w:rPr>
              <w:t>ナ</w:t>
            </w:r>
            <w:r>
              <w:rPr>
                <w:rFonts w:ascii="ＭＳ ゴシック" w:eastAsia="ＭＳ ゴシック" w:hint="eastAsia"/>
                <w:b/>
                <w:spacing w:val="-2"/>
                <w:sz w:val="24"/>
              </w:rPr>
              <w:t>点</w:t>
            </w:r>
            <w:r>
              <w:rPr>
                <w:rFonts w:ascii="ＭＳ ゴシック" w:eastAsia="ＭＳ ゴシック" w:hint="eastAsia"/>
                <w:b/>
                <w:spacing w:val="-2"/>
                <w:sz w:val="24"/>
              </w:rPr>
              <w:t>滴</w:t>
            </w:r>
            <w:r>
              <w:rPr>
                <w:rFonts w:ascii="ＭＳ ゴシック" w:eastAsia="ＭＳ ゴシック" w:hint="eastAsia"/>
                <w:b/>
                <w:spacing w:val="-2"/>
                <w:sz w:val="24"/>
              </w:rPr>
              <w:t>静</w:t>
            </w:r>
            <w:r>
              <w:rPr>
                <w:rFonts w:ascii="ＭＳ ゴシック" w:eastAsia="ＭＳ ゴシック" w:hint="eastAsia"/>
                <w:b/>
                <w:spacing w:val="-2"/>
                <w:sz w:val="24"/>
              </w:rPr>
              <w:t>注</w:t>
            </w:r>
            <w:r>
              <w:rPr>
                <w:rFonts w:ascii="ＭＳ ゴシック" w:eastAsia="ＭＳ ゴシック" w:hint="eastAsia"/>
                <w:b/>
                <w:spacing w:val="-54"/>
                <w:sz w:val="24"/>
              </w:rPr>
              <w:t> </w:t>
            </w:r>
            <w:r>
              <w:rPr>
                <w:rFonts w:ascii="ＭＳ ゴシック" w:eastAsia="ＭＳ ゴシック" w:hint="eastAsia"/>
                <w:b/>
                <w:spacing w:val="-4"/>
                <w:sz w:val="24"/>
              </w:rPr>
              <w:t>60mg</w:t>
            </w:r>
          </w:p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rFonts w:ascii="ＭＳ ゴシック" w:eastAsia="ＭＳ ゴシック" w:hint="eastAsia"/>
                <w:b/>
                <w:sz w:val="20"/>
              </w:rPr>
              <w:t>主</w:t>
            </w:r>
            <w:r>
              <w:rPr>
                <w:rFonts w:ascii="ＭＳ ゴシック" w:eastAsia="ＭＳ ゴシック" w:hint="eastAsia"/>
                <w:b/>
                <w:sz w:val="20"/>
              </w:rPr>
              <w:t>成</w:t>
            </w:r>
            <w:r>
              <w:rPr>
                <w:rFonts w:ascii="ＭＳ ゴシック" w:eastAsia="ＭＳ ゴシック" w:hint="eastAsia"/>
                <w:b/>
                <w:sz w:val="20"/>
              </w:rPr>
              <w:t>分:</w:t>
            </w:r>
            <w:r>
              <w:rPr>
                <w:sz w:val="20"/>
              </w:rPr>
              <w:t>カ</w:t>
            </w:r>
            <w:r>
              <w:rPr>
                <w:sz w:val="20"/>
              </w:rPr>
              <w:t>バ</w:t>
            </w:r>
            <w:r>
              <w:rPr>
                <w:sz w:val="20"/>
              </w:rPr>
              <w:t>ジ</w:t>
            </w:r>
            <w:r>
              <w:rPr>
                <w:sz w:val="20"/>
              </w:rPr>
              <w:t>タ</w:t>
            </w:r>
            <w:r>
              <w:rPr>
                <w:sz w:val="20"/>
              </w:rPr>
              <w:t>キ</w:t>
            </w:r>
            <w:r>
              <w:rPr>
                <w:sz w:val="20"/>
              </w:rPr>
              <w:t>セ</w:t>
            </w:r>
            <w:r>
              <w:rPr>
                <w:sz w:val="20"/>
              </w:rPr>
              <w:t>ル</w:t>
            </w:r>
            <w:r>
              <w:rPr>
                <w:spacing w:val="-9"/>
                <w:sz w:val="20"/>
              </w:rPr>
              <w:t> ア</w:t>
            </w:r>
            <w:r>
              <w:rPr>
                <w:sz w:val="20"/>
              </w:rPr>
              <w:t>セ</w:t>
            </w:r>
            <w:r>
              <w:rPr>
                <w:sz w:val="20"/>
              </w:rPr>
              <w:t>ト</w:t>
            </w:r>
            <w:r>
              <w:rPr>
                <w:sz w:val="20"/>
              </w:rPr>
              <w:t>ン</w:t>
            </w:r>
            <w:r>
              <w:rPr>
                <w:sz w:val="20"/>
              </w:rPr>
              <w:t>付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物</w:t>
            </w:r>
            <w:r>
              <w:rPr>
                <w:sz w:val="20"/>
              </w:rPr>
              <w:t>(Cabazitaxel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acetonate)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剤形: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射</w:t>
            </w:r>
            <w:r>
              <w:rPr>
                <w:spacing w:val="-10"/>
                <w:sz w:val="20"/>
              </w:rPr>
              <w:t>剤</w:t>
            </w:r>
          </w:p>
          <w:p>
            <w:pPr>
              <w:pStyle w:val="TableParagraph"/>
              <w:spacing w:before="2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シ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ー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ト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記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載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な</w:t>
            </w:r>
            <w:r>
              <w:rPr>
                <w:rFonts w:ascii="ＭＳ ゴシック" w:eastAsia="ＭＳ ゴシック" w:hint="eastAsia"/>
                <w:b/>
                <w:spacing w:val="-6"/>
                <w:sz w:val="20"/>
              </w:rPr>
              <w:t>ど:</w:t>
            </w:r>
          </w:p>
        </w:tc>
        <w:tc>
          <w:tcPr>
            <w:tcW w:w="2160" w:type="dxa"/>
          </w:tcPr>
          <w:p>
            <w:pPr>
              <w:pStyle w:val="TableParagraph"/>
              <w:spacing w:before="7" w:after="1"/>
              <w:ind w:left="0"/>
              <w:rPr>
                <w:sz w:val="14"/>
              </w:rPr>
            </w:pPr>
          </w:p>
          <w:p>
            <w:pPr>
              <w:pStyle w:val="TableParagraph"/>
              <w:spacing w:before="0"/>
              <w:ind w:left="5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1517" cy="651509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7" cy="651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038" w:hRule="atLeast"/>
        </w:trPr>
        <w:tc>
          <w:tcPr>
            <w:tcW w:w="9967" w:type="dxa"/>
            <w:gridSpan w:val="2"/>
          </w:tcPr>
          <w:p>
            <w:pPr>
              <w:pStyle w:val="TableParagraph"/>
              <w:ind w:left="107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こ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薬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作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用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と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効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果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につ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い</w:t>
            </w:r>
            <w:r>
              <w:rPr>
                <w:rFonts w:ascii="ＭＳ ゴシック" w:eastAsia="ＭＳ ゴシック" w:hint="eastAsia"/>
                <w:b/>
                <w:color w:val="FF0000"/>
                <w:spacing w:val="-10"/>
                <w:sz w:val="20"/>
              </w:rPr>
              <w:t>て</w:t>
            </w:r>
          </w:p>
          <w:p>
            <w:pPr>
              <w:pStyle w:val="TableParagraph"/>
              <w:spacing w:line="242" w:lineRule="auto" w:before="3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タ</w:t>
            </w:r>
            <w:r>
              <w:rPr>
                <w:spacing w:val="-2"/>
                <w:sz w:val="20"/>
              </w:rPr>
              <w:t>キ</w:t>
            </w:r>
            <w:r>
              <w:rPr>
                <w:spacing w:val="-2"/>
                <w:sz w:val="20"/>
              </w:rPr>
              <w:t>サ</w:t>
            </w:r>
            <w:r>
              <w:rPr>
                <w:spacing w:val="-2"/>
                <w:sz w:val="20"/>
              </w:rPr>
              <w:t>ン</w:t>
            </w:r>
            <w:r>
              <w:rPr>
                <w:spacing w:val="-2"/>
                <w:sz w:val="20"/>
              </w:rPr>
              <w:t>系</w:t>
            </w:r>
            <w:r>
              <w:rPr>
                <w:spacing w:val="-2"/>
                <w:sz w:val="20"/>
              </w:rPr>
              <w:t>抗</w:t>
            </w:r>
            <w:r>
              <w:rPr>
                <w:spacing w:val="-2"/>
                <w:sz w:val="20"/>
              </w:rPr>
              <w:t>悪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腫</w:t>
            </w:r>
            <w:r>
              <w:rPr>
                <w:spacing w:val="-2"/>
                <w:sz w:val="20"/>
              </w:rPr>
              <w:t>瘍剤と</w:t>
            </w:r>
            <w:r>
              <w:rPr>
                <w:spacing w:val="-2"/>
                <w:sz w:val="20"/>
              </w:rPr>
              <w:t>呼</w:t>
            </w:r>
            <w:r>
              <w:rPr>
                <w:spacing w:val="-2"/>
                <w:sz w:val="20"/>
              </w:rPr>
              <w:t>ば</w:t>
            </w:r>
            <w:r>
              <w:rPr>
                <w:spacing w:val="-2"/>
                <w:sz w:val="20"/>
              </w:rPr>
              <w:t>れ</w:t>
            </w:r>
            <w:r>
              <w:rPr>
                <w:spacing w:val="-2"/>
                <w:sz w:val="20"/>
              </w:rPr>
              <w:t>る</w:t>
            </w:r>
            <w:r>
              <w:rPr>
                <w:spacing w:val="-2"/>
                <w:sz w:val="20"/>
              </w:rPr>
              <w:t>グ</w:t>
            </w:r>
            <w:r>
              <w:rPr>
                <w:spacing w:val="-2"/>
                <w:sz w:val="20"/>
              </w:rPr>
              <w:t>ル</w:t>
            </w:r>
            <w:r>
              <w:rPr>
                <w:spacing w:val="-2"/>
                <w:sz w:val="20"/>
              </w:rPr>
              <w:t>ー</w:t>
            </w:r>
            <w:r>
              <w:rPr>
                <w:spacing w:val="-2"/>
                <w:sz w:val="20"/>
              </w:rPr>
              <w:t>プ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属する</w:t>
            </w:r>
            <w:r>
              <w:rPr>
                <w:spacing w:val="-2"/>
                <w:sz w:val="20"/>
              </w:rPr>
              <w:t>薬</w:t>
            </w:r>
            <w:r>
              <w:rPr>
                <w:spacing w:val="-2"/>
                <w:sz w:val="20"/>
              </w:rPr>
              <w:t>で</w:t>
            </w:r>
            <w:r>
              <w:rPr>
                <w:spacing w:val="-2"/>
                <w:sz w:val="20"/>
              </w:rPr>
              <w:t>、が</w:t>
            </w:r>
            <w:r>
              <w:rPr>
                <w:spacing w:val="-2"/>
                <w:sz w:val="20"/>
              </w:rPr>
              <w:t>ん</w:t>
            </w:r>
            <w:r>
              <w:rPr>
                <w:spacing w:val="-2"/>
                <w:sz w:val="20"/>
              </w:rPr>
              <w:t>細</w:t>
            </w:r>
            <w:r>
              <w:rPr>
                <w:spacing w:val="-2"/>
                <w:sz w:val="20"/>
              </w:rPr>
              <w:t>胞</w:t>
            </w:r>
            <w:r>
              <w:rPr>
                <w:spacing w:val="-2"/>
                <w:sz w:val="20"/>
              </w:rPr>
              <w:t>の</w:t>
            </w:r>
            <w:r>
              <w:rPr>
                <w:spacing w:val="-2"/>
                <w:sz w:val="20"/>
              </w:rPr>
              <w:t>細</w:t>
            </w:r>
            <w:r>
              <w:rPr>
                <w:spacing w:val="-2"/>
                <w:sz w:val="20"/>
              </w:rPr>
              <w:t>胞分裂</w:t>
            </w:r>
            <w:r>
              <w:rPr>
                <w:spacing w:val="-2"/>
                <w:sz w:val="20"/>
              </w:rPr>
              <w:t>を</w:t>
            </w:r>
            <w:r>
              <w:rPr>
                <w:spacing w:val="-2"/>
                <w:sz w:val="20"/>
              </w:rPr>
              <w:t>阻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し、がん</w:t>
            </w:r>
            <w:r>
              <w:rPr>
                <w:spacing w:val="-2"/>
                <w:sz w:val="20"/>
              </w:rPr>
              <w:t>細</w:t>
            </w:r>
            <w:r>
              <w:rPr>
                <w:spacing w:val="-2"/>
                <w:sz w:val="20"/>
              </w:rPr>
              <w:t>胞</w:t>
            </w:r>
            <w:r>
              <w:rPr>
                <w:spacing w:val="-2"/>
                <w:sz w:val="20"/>
              </w:rPr>
              <w:t>の増殖</w:t>
            </w:r>
            <w:r>
              <w:rPr>
                <w:spacing w:val="-2"/>
                <w:sz w:val="20"/>
              </w:rPr>
              <w:t>を</w:t>
            </w:r>
            <w:r>
              <w:rPr>
                <w:spacing w:val="-2"/>
                <w:sz w:val="20"/>
              </w:rPr>
              <w:t>抑</w:t>
            </w:r>
            <w:r>
              <w:rPr>
                <w:spacing w:val="-2"/>
                <w:sz w:val="20"/>
              </w:rPr>
              <w:t>え</w:t>
            </w:r>
            <w:r>
              <w:rPr>
                <w:spacing w:val="-2"/>
                <w:sz w:val="20"/>
              </w:rPr>
              <w:t>ま</w:t>
            </w:r>
            <w:r>
              <w:rPr>
                <w:spacing w:val="-2"/>
                <w:sz w:val="20"/>
              </w:rPr>
              <w:t>す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37" w:lineRule="exact" w:before="3"/>
              <w:rPr>
                <w:sz w:val="20"/>
              </w:rPr>
            </w:pP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腺</w:t>
            </w:r>
            <w:r>
              <w:rPr>
                <w:spacing w:val="-2"/>
                <w:sz w:val="20"/>
              </w:rPr>
              <w:t>癌</w:t>
            </w:r>
            <w:r>
              <w:rPr>
                <w:spacing w:val="-2"/>
                <w:sz w:val="20"/>
              </w:rPr>
              <w:t>の</w:t>
            </w:r>
            <w:r>
              <w:rPr>
                <w:spacing w:val="-2"/>
                <w:sz w:val="20"/>
              </w:rPr>
              <w:t>治</w:t>
            </w:r>
            <w:r>
              <w:rPr>
                <w:spacing w:val="-2"/>
                <w:sz w:val="20"/>
              </w:rPr>
              <w:t>療に用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ら</w:t>
            </w:r>
            <w:r>
              <w:rPr>
                <w:spacing w:val="-2"/>
                <w:sz w:val="20"/>
              </w:rPr>
              <w:t>れ</w:t>
            </w:r>
            <w:r>
              <w:rPr>
                <w:spacing w:val="-2"/>
                <w:sz w:val="20"/>
              </w:rPr>
              <w:t>ま</w:t>
            </w:r>
            <w:r>
              <w:rPr>
                <w:spacing w:val="-2"/>
                <w:sz w:val="20"/>
              </w:rPr>
              <w:t>す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こ</w:t>
            </w:r>
            <w:r>
              <w:rPr>
                <w:spacing w:val="-2"/>
                <w:sz w:val="20"/>
              </w:rPr>
              <w:t>の</w:t>
            </w:r>
            <w:r>
              <w:rPr>
                <w:spacing w:val="-2"/>
                <w:sz w:val="20"/>
              </w:rPr>
              <w:t>薬</w:t>
            </w:r>
            <w:r>
              <w:rPr>
                <w:spacing w:val="-2"/>
                <w:sz w:val="20"/>
              </w:rPr>
              <w:t>は、プ</w:t>
            </w:r>
            <w:r>
              <w:rPr>
                <w:spacing w:val="-2"/>
                <w:sz w:val="20"/>
              </w:rPr>
              <w:t>レ</w:t>
            </w:r>
            <w:r>
              <w:rPr>
                <w:spacing w:val="-2"/>
                <w:sz w:val="20"/>
              </w:rPr>
              <w:t>ド</w:t>
            </w:r>
            <w:r>
              <w:rPr>
                <w:spacing w:val="-2"/>
                <w:sz w:val="20"/>
              </w:rPr>
              <w:t>ニ</w:t>
            </w:r>
            <w:r>
              <w:rPr>
                <w:spacing w:val="-2"/>
                <w:sz w:val="20"/>
              </w:rPr>
              <w:t>ゾ</w:t>
            </w:r>
            <w:r>
              <w:rPr>
                <w:spacing w:val="-2"/>
                <w:sz w:val="20"/>
              </w:rPr>
              <w:t>ロ</w:t>
            </w:r>
            <w:r>
              <w:rPr>
                <w:spacing w:val="-2"/>
                <w:sz w:val="20"/>
              </w:rPr>
              <w:t>ン</w:t>
            </w:r>
            <w:r>
              <w:rPr>
                <w:spacing w:val="-2"/>
                <w:sz w:val="20"/>
              </w:rPr>
              <w:t>と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されま</w:t>
            </w:r>
            <w:r>
              <w:rPr>
                <w:spacing w:val="-2"/>
                <w:sz w:val="20"/>
              </w:rPr>
              <w:t>す</w:t>
            </w:r>
            <w:r>
              <w:rPr>
                <w:spacing w:val="-10"/>
                <w:sz w:val="20"/>
              </w:rPr>
              <w:t>。</w:t>
            </w:r>
          </w:p>
        </w:tc>
      </w:tr>
      <w:tr>
        <w:trPr>
          <w:trHeight w:val="1554" w:hRule="atLeast"/>
        </w:trPr>
        <w:tc>
          <w:tcPr>
            <w:tcW w:w="9967" w:type="dxa"/>
            <w:gridSpan w:val="2"/>
          </w:tcPr>
          <w:p>
            <w:pPr>
              <w:pStyle w:val="TableParagraph"/>
              <w:ind w:left="107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次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よ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う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な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方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は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注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意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が必要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な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場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合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が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あ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り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ま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す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。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必ず担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当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医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師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や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薬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剤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師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に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伝えて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く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だ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さ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い</w:t>
            </w:r>
            <w:r>
              <w:rPr>
                <w:rFonts w:ascii="ＭＳ ゴシック" w:eastAsia="ＭＳ ゴシック" w:hint="eastAsia"/>
                <w:b/>
                <w:color w:val="FF0000"/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42" w:lineRule="auto" w:before="3"/>
              <w:ind w:left="518" w:right="96" w:hanging="2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・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薬</w:t>
            </w:r>
            <w:r>
              <w:rPr>
                <w:spacing w:val="-2"/>
                <w:sz w:val="20"/>
              </w:rPr>
              <w:t>や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べ</w:t>
            </w:r>
            <w:r>
              <w:rPr>
                <w:spacing w:val="-2"/>
                <w:sz w:val="20"/>
              </w:rPr>
              <w:t>物で、か</w:t>
            </w:r>
            <w:r>
              <w:rPr>
                <w:spacing w:val="-2"/>
                <w:sz w:val="20"/>
              </w:rPr>
              <w:t>ゆ</w:t>
            </w:r>
            <w:r>
              <w:rPr>
                <w:spacing w:val="-2"/>
                <w:sz w:val="20"/>
              </w:rPr>
              <w:t>み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発</w:t>
            </w:r>
            <w:r>
              <w:rPr>
                <w:spacing w:val="-2"/>
                <w:sz w:val="20"/>
              </w:rPr>
              <w:t>疹</w:t>
            </w:r>
            <w:r>
              <w:rPr>
                <w:spacing w:val="-2"/>
                <w:sz w:val="20"/>
              </w:rPr>
              <w:t>な</w:t>
            </w:r>
            <w:r>
              <w:rPr>
                <w:spacing w:val="-2"/>
                <w:sz w:val="20"/>
              </w:rPr>
              <w:t>ど</w:t>
            </w:r>
            <w:r>
              <w:rPr>
                <w:spacing w:val="-2"/>
                <w:sz w:val="20"/>
              </w:rPr>
              <w:t>の</w:t>
            </w:r>
            <w:r>
              <w:rPr>
                <w:spacing w:val="-2"/>
                <w:sz w:val="20"/>
              </w:rPr>
              <w:t>ア</w:t>
            </w:r>
            <w:r>
              <w:rPr>
                <w:spacing w:val="-2"/>
                <w:sz w:val="20"/>
              </w:rPr>
              <w:t>レ</w:t>
            </w:r>
            <w:r>
              <w:rPr>
                <w:spacing w:val="-2"/>
                <w:sz w:val="20"/>
              </w:rPr>
              <w:t>ル</w:t>
            </w:r>
            <w:r>
              <w:rPr>
                <w:spacing w:val="-2"/>
                <w:sz w:val="20"/>
              </w:rPr>
              <w:t>ギ</w:t>
            </w:r>
            <w:r>
              <w:rPr>
                <w:spacing w:val="-2"/>
                <w:sz w:val="20"/>
              </w:rPr>
              <w:t>ー</w:t>
            </w:r>
            <w:r>
              <w:rPr>
                <w:spacing w:val="-2"/>
                <w:sz w:val="20"/>
              </w:rPr>
              <w:t>症</w:t>
            </w:r>
            <w:r>
              <w:rPr>
                <w:spacing w:val="-2"/>
                <w:sz w:val="20"/>
              </w:rPr>
              <w:t>状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た</w:t>
            </w:r>
            <w:r>
              <w:rPr>
                <w:spacing w:val="-2"/>
                <w:sz w:val="20"/>
              </w:rPr>
              <w:t>こ</w:t>
            </w:r>
            <w:r>
              <w:rPr>
                <w:spacing w:val="-2"/>
                <w:sz w:val="20"/>
              </w:rPr>
              <w:t>と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ある。</w:t>
            </w:r>
            <w:r>
              <w:rPr>
                <w:spacing w:val="-2"/>
                <w:sz w:val="20"/>
              </w:rPr>
              <w:t>骨</w:t>
            </w:r>
            <w:r>
              <w:rPr>
                <w:spacing w:val="-2"/>
                <w:sz w:val="20"/>
              </w:rPr>
              <w:t>髄</w:t>
            </w:r>
            <w:r>
              <w:rPr>
                <w:spacing w:val="-2"/>
                <w:sz w:val="20"/>
              </w:rPr>
              <w:t>抑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あ</w:t>
            </w:r>
            <w:r>
              <w:rPr>
                <w:spacing w:val="-2"/>
                <w:sz w:val="20"/>
              </w:rPr>
              <w:t>る。感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症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か</w:t>
            </w:r>
            <w:r>
              <w:rPr>
                <w:spacing w:val="-2"/>
                <w:sz w:val="20"/>
              </w:rPr>
              <w:t>か</w:t>
            </w:r>
            <w:r>
              <w:rPr>
                <w:spacing w:val="-2"/>
                <w:sz w:val="20"/>
              </w:rPr>
              <w:t>っ</w:t>
            </w:r>
            <w:r>
              <w:rPr>
                <w:spacing w:val="-2"/>
                <w:sz w:val="20"/>
              </w:rPr>
              <w:t>て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る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発</w:t>
            </w:r>
            <w:r>
              <w:rPr>
                <w:spacing w:val="-2"/>
                <w:sz w:val="20"/>
              </w:rPr>
              <w:t>熱</w:t>
            </w:r>
            <w:r>
              <w:rPr>
                <w:spacing w:val="-2"/>
                <w:sz w:val="20"/>
              </w:rPr>
              <w:t>があり、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症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か</w:t>
            </w:r>
            <w:r>
              <w:rPr>
                <w:spacing w:val="-2"/>
                <w:sz w:val="20"/>
              </w:rPr>
              <w:t>か</w:t>
            </w:r>
            <w:r>
              <w:rPr>
                <w:spacing w:val="-2"/>
                <w:sz w:val="20"/>
              </w:rPr>
              <w:t>っ</w:t>
            </w:r>
            <w:r>
              <w:rPr>
                <w:spacing w:val="-2"/>
                <w:sz w:val="20"/>
              </w:rPr>
              <w:t>て</w:t>
            </w:r>
            <w:r>
              <w:rPr>
                <w:spacing w:val="-2"/>
                <w:sz w:val="20"/>
              </w:rPr>
              <w:t>いる疑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あ</w:t>
            </w:r>
            <w:r>
              <w:rPr>
                <w:spacing w:val="-2"/>
                <w:sz w:val="20"/>
              </w:rPr>
              <w:t>る。肝臓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障</w:t>
            </w:r>
            <w:r>
              <w:rPr>
                <w:spacing w:val="-2"/>
                <w:sz w:val="20"/>
              </w:rPr>
              <w:t>害がある。間質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肺</w:t>
            </w:r>
            <w:r>
              <w:rPr>
                <w:spacing w:val="-2"/>
                <w:sz w:val="20"/>
              </w:rPr>
              <w:t>疾</w:t>
            </w:r>
            <w:r>
              <w:rPr>
                <w:spacing w:val="-2"/>
                <w:sz w:val="20"/>
              </w:rPr>
              <w:t>患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か</w:t>
            </w:r>
            <w:r>
              <w:rPr>
                <w:spacing w:val="-2"/>
                <w:sz w:val="20"/>
              </w:rPr>
              <w:t>か</w:t>
            </w:r>
            <w:r>
              <w:rPr>
                <w:spacing w:val="-2"/>
                <w:sz w:val="20"/>
              </w:rPr>
              <w:t>っ</w:t>
            </w:r>
            <w:r>
              <w:rPr>
                <w:spacing w:val="-2"/>
                <w:sz w:val="20"/>
              </w:rPr>
              <w:t>て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る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ま</w:t>
            </w:r>
            <w:r>
              <w:rPr>
                <w:spacing w:val="-2"/>
                <w:sz w:val="20"/>
              </w:rPr>
              <w:t>た</w:t>
            </w:r>
            <w:r>
              <w:rPr>
                <w:spacing w:val="-2"/>
                <w:sz w:val="20"/>
              </w:rPr>
              <w:t>は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去にか</w:t>
            </w:r>
            <w:r>
              <w:rPr>
                <w:spacing w:val="-2"/>
                <w:sz w:val="20"/>
              </w:rPr>
              <w:t>か</w:t>
            </w:r>
            <w:r>
              <w:rPr>
                <w:spacing w:val="-2"/>
                <w:sz w:val="20"/>
              </w:rPr>
              <w:t>っ</w:t>
            </w:r>
            <w:r>
              <w:rPr>
                <w:spacing w:val="-2"/>
                <w:sz w:val="20"/>
              </w:rPr>
              <w:t>た</w:t>
            </w:r>
            <w:r>
              <w:rPr>
                <w:spacing w:val="-2"/>
                <w:sz w:val="20"/>
              </w:rPr>
              <w:t>こ</w:t>
            </w:r>
            <w:r>
              <w:rPr>
                <w:spacing w:val="-2"/>
                <w:sz w:val="20"/>
              </w:rPr>
              <w:t>と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あ</w:t>
            </w:r>
            <w:r>
              <w:rPr>
                <w:spacing w:val="-2"/>
                <w:sz w:val="20"/>
              </w:rPr>
              <w:t>る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浮腫が</w:t>
            </w:r>
            <w:r>
              <w:rPr>
                <w:spacing w:val="-2"/>
                <w:sz w:val="20"/>
              </w:rPr>
              <w:t>あ</w:t>
            </w:r>
            <w:r>
              <w:rPr>
                <w:spacing w:val="-2"/>
                <w:sz w:val="20"/>
              </w:rPr>
              <w:t>る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ア</w:t>
            </w:r>
            <w:r>
              <w:rPr>
                <w:spacing w:val="-2"/>
                <w:sz w:val="20"/>
              </w:rPr>
              <w:t>ル</w:t>
            </w:r>
            <w:r>
              <w:rPr>
                <w:spacing w:val="-2"/>
                <w:sz w:val="20"/>
              </w:rPr>
              <w:t>コ</w:t>
            </w:r>
            <w:r>
              <w:rPr>
                <w:spacing w:val="-2"/>
                <w:sz w:val="20"/>
              </w:rPr>
              <w:t>ー</w:t>
            </w:r>
            <w:r>
              <w:rPr>
                <w:spacing w:val="-2"/>
                <w:sz w:val="20"/>
              </w:rPr>
              <w:t>ル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過敏で</w:t>
            </w:r>
            <w:r>
              <w:rPr>
                <w:spacing w:val="-2"/>
                <w:sz w:val="20"/>
              </w:rPr>
              <w:t>あ</w:t>
            </w:r>
            <w:r>
              <w:rPr>
                <w:spacing w:val="-2"/>
                <w:sz w:val="20"/>
              </w:rPr>
              <w:t>る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ind w:left="311"/>
              <w:rPr>
                <w:sz w:val="20"/>
              </w:rPr>
            </w:pPr>
            <w:r>
              <w:rPr>
                <w:spacing w:val="-4"/>
                <w:sz w:val="20"/>
              </w:rPr>
              <w:t>・</w:t>
            </w:r>
            <w:r>
              <w:rPr>
                <w:spacing w:val="-4"/>
                <w:sz w:val="20"/>
              </w:rPr>
              <w:t>他</w:t>
            </w:r>
            <w:r>
              <w:rPr>
                <w:spacing w:val="-4"/>
                <w:sz w:val="20"/>
              </w:rPr>
              <w:t>に</w:t>
            </w:r>
            <w:r>
              <w:rPr>
                <w:spacing w:val="-4"/>
                <w:sz w:val="20"/>
              </w:rPr>
              <w:t>薬</w:t>
            </w:r>
            <w:r>
              <w:rPr>
                <w:spacing w:val="-4"/>
                <w:sz w:val="20"/>
              </w:rPr>
              <w:t>な</w:t>
            </w:r>
            <w:r>
              <w:rPr>
                <w:spacing w:val="-4"/>
                <w:sz w:val="20"/>
              </w:rPr>
              <w:t>ど</w:t>
            </w:r>
            <w:r>
              <w:rPr>
                <w:spacing w:val="-4"/>
                <w:sz w:val="20"/>
              </w:rPr>
              <w:t>を</w:t>
            </w:r>
            <w:r>
              <w:rPr>
                <w:spacing w:val="-4"/>
                <w:sz w:val="20"/>
              </w:rPr>
              <w:t>使</w:t>
            </w:r>
            <w:r>
              <w:rPr>
                <w:spacing w:val="-4"/>
                <w:sz w:val="20"/>
              </w:rPr>
              <w:t>っ</w:t>
            </w:r>
            <w:r>
              <w:rPr>
                <w:spacing w:val="-4"/>
                <w:sz w:val="20"/>
              </w:rPr>
              <w:t>ている（</w:t>
            </w:r>
            <w:r>
              <w:rPr>
                <w:spacing w:val="-4"/>
                <w:sz w:val="20"/>
              </w:rPr>
              <w:t>お</w:t>
            </w:r>
            <w:r>
              <w:rPr>
                <w:spacing w:val="-4"/>
                <w:sz w:val="20"/>
              </w:rPr>
              <w:t>互</w:t>
            </w:r>
            <w:r>
              <w:rPr>
                <w:spacing w:val="-4"/>
                <w:sz w:val="20"/>
              </w:rPr>
              <w:t>い</w:t>
            </w:r>
            <w:r>
              <w:rPr>
                <w:spacing w:val="-4"/>
                <w:sz w:val="20"/>
              </w:rPr>
              <w:t>に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を</w:t>
            </w:r>
            <w:r>
              <w:rPr>
                <w:spacing w:val="-4"/>
                <w:sz w:val="20"/>
              </w:rPr>
              <w:t>強</w:t>
            </w:r>
            <w:r>
              <w:rPr>
                <w:spacing w:val="-4"/>
                <w:sz w:val="20"/>
              </w:rPr>
              <w:t>めたり、</w:t>
            </w:r>
            <w:r>
              <w:rPr>
                <w:spacing w:val="-4"/>
                <w:sz w:val="20"/>
              </w:rPr>
              <w:t>弱</w:t>
            </w:r>
            <w:r>
              <w:rPr>
                <w:spacing w:val="-4"/>
                <w:sz w:val="20"/>
              </w:rPr>
              <w:t>め</w:t>
            </w:r>
            <w:r>
              <w:rPr>
                <w:spacing w:val="-4"/>
                <w:sz w:val="20"/>
              </w:rPr>
              <w:t>た</w:t>
            </w:r>
            <w:r>
              <w:rPr>
                <w:spacing w:val="-4"/>
                <w:sz w:val="20"/>
              </w:rPr>
              <w:t>り</w:t>
            </w:r>
            <w:r>
              <w:rPr>
                <w:spacing w:val="-4"/>
                <w:sz w:val="20"/>
              </w:rPr>
              <w:t>す</w:t>
            </w:r>
            <w:r>
              <w:rPr>
                <w:spacing w:val="-4"/>
                <w:sz w:val="20"/>
              </w:rPr>
              <w:t>る</w:t>
            </w:r>
            <w:r>
              <w:rPr>
                <w:spacing w:val="-4"/>
                <w:sz w:val="20"/>
              </w:rPr>
              <w:t>可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性もあ</w:t>
            </w:r>
            <w:r>
              <w:rPr>
                <w:spacing w:val="-4"/>
                <w:sz w:val="20"/>
              </w:rPr>
              <w:t>り</w:t>
            </w:r>
            <w:r>
              <w:rPr>
                <w:spacing w:val="-4"/>
                <w:sz w:val="20"/>
              </w:rPr>
              <w:t>ま</w:t>
            </w:r>
            <w:r>
              <w:rPr>
                <w:spacing w:val="-4"/>
                <w:sz w:val="20"/>
              </w:rPr>
              <w:t>す</w:t>
            </w:r>
            <w:r>
              <w:rPr>
                <w:spacing w:val="-4"/>
                <w:sz w:val="20"/>
              </w:rPr>
              <w:t>ので、他</w:t>
            </w:r>
            <w:r>
              <w:rPr>
                <w:spacing w:val="-4"/>
                <w:sz w:val="20"/>
              </w:rPr>
              <w:t>に</w:t>
            </w:r>
            <w:r>
              <w:rPr>
                <w:spacing w:val="-4"/>
                <w:sz w:val="20"/>
              </w:rPr>
              <w:t>使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中</w:t>
            </w:r>
            <w:r>
              <w:rPr>
                <w:spacing w:val="-10"/>
                <w:sz w:val="20"/>
              </w:rPr>
              <w:t>の</w:t>
            </w:r>
          </w:p>
          <w:p>
            <w:pPr>
              <w:pStyle w:val="TableParagraph"/>
              <w:spacing w:line="237" w:lineRule="exact" w:before="3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般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医</w:t>
            </w:r>
            <w:r>
              <w:rPr>
                <w:spacing w:val="-2"/>
                <w:sz w:val="20"/>
              </w:rPr>
              <w:t>薬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や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も含め</w:t>
            </w:r>
            <w:r>
              <w:rPr>
                <w:spacing w:val="-2"/>
                <w:sz w:val="20"/>
              </w:rPr>
              <w:t>て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し</w:t>
            </w:r>
            <w:r>
              <w:rPr>
                <w:spacing w:val="-2"/>
                <w:sz w:val="20"/>
              </w:rPr>
              <w:t>て</w:t>
            </w:r>
            <w:r>
              <w:rPr>
                <w:spacing w:val="-2"/>
                <w:sz w:val="20"/>
              </w:rPr>
              <w:t>く</w:t>
            </w:r>
            <w:r>
              <w:rPr>
                <w:spacing w:val="-2"/>
                <w:sz w:val="20"/>
              </w:rPr>
              <w:t>ださい</w:t>
            </w:r>
            <w:r>
              <w:rPr>
                <w:spacing w:val="-101"/>
                <w:sz w:val="20"/>
              </w:rPr>
              <w:t>）</w:t>
            </w:r>
            <w:r>
              <w:rPr>
                <w:spacing w:val="-10"/>
                <w:sz w:val="20"/>
              </w:rPr>
              <w:t>。</w:t>
            </w:r>
          </w:p>
        </w:tc>
      </w:tr>
      <w:tr>
        <w:trPr>
          <w:trHeight w:val="1038" w:hRule="atLeast"/>
        </w:trPr>
        <w:tc>
          <w:tcPr>
            <w:tcW w:w="9967" w:type="dxa"/>
            <w:gridSpan w:val="2"/>
          </w:tcPr>
          <w:p>
            <w:pPr>
              <w:pStyle w:val="TableParagraph"/>
              <w:ind w:left="107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用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法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・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用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量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（こ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薬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の使い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方</w:t>
            </w:r>
            <w:r>
              <w:rPr>
                <w:rFonts w:ascii="ＭＳ ゴシック" w:eastAsia="ＭＳ ゴシック" w:hint="eastAsia"/>
                <w:b/>
                <w:color w:val="FF0000"/>
                <w:spacing w:val="-10"/>
                <w:sz w:val="20"/>
              </w:rPr>
              <w:t>）</w:t>
            </w:r>
          </w:p>
          <w:p>
            <w:pPr>
              <w:pStyle w:val="TableParagraph"/>
              <w:tabs>
                <w:tab w:pos="8152" w:val="left" w:leader="none"/>
              </w:tabs>
              <w:spacing w:before="3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/>
                <w:spacing w:val="-2"/>
                <w:sz w:val="20"/>
              </w:rPr>
              <w:t>・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あ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な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た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用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法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・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用量は</w:t>
            </w:r>
            <w:r>
              <w:rPr>
                <w:rFonts w:ascii="ＭＳ ゴシック" w:eastAsia="ＭＳ ゴシック" w:hint="eastAsia"/>
                <w:b/>
                <w:spacing w:val="-5"/>
                <w:sz w:val="20"/>
              </w:rPr>
              <w:t>((</w:t>
            </w:r>
            <w:r>
              <w:rPr>
                <w:rFonts w:ascii="ＭＳ ゴシック" w:eastAsia="ＭＳ ゴシック" w:hint="eastAsia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医</w:t>
            </w:r>
            <w:r>
              <w:rPr>
                <w:spacing w:val="-2"/>
                <w:sz w:val="20"/>
              </w:rPr>
              <w:t>療</w:t>
            </w:r>
            <w:r>
              <w:rPr>
                <w:spacing w:val="-2"/>
                <w:sz w:val="20"/>
              </w:rPr>
              <w:t>担</w:t>
            </w:r>
            <w:r>
              <w:rPr>
                <w:spacing w:val="-2"/>
                <w:sz w:val="20"/>
              </w:rPr>
              <w:t>当</w:t>
            </w:r>
            <w:r>
              <w:rPr>
                <w:spacing w:val="-2"/>
                <w:sz w:val="20"/>
              </w:rPr>
              <w:t>者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入</w:t>
            </w:r>
            <w:r>
              <w:rPr>
                <w:rFonts w:ascii="ＭＳ ゴシック" w:eastAsia="ＭＳ ゴシック" w:hint="eastAsia"/>
                <w:b/>
                <w:spacing w:val="-5"/>
                <w:sz w:val="20"/>
              </w:rPr>
              <w:t>))</w:t>
            </w:r>
          </w:p>
          <w:p>
            <w:pPr>
              <w:pStyle w:val="TableParagraph"/>
              <w:spacing w:line="260" w:lineRule="atLeast" w:before="0"/>
              <w:ind w:left="527" w:right="2738" w:hanging="209"/>
              <w:rPr>
                <w:sz w:val="20"/>
              </w:rPr>
            </w:pPr>
            <w:r>
              <w:rPr>
                <w:spacing w:val="-2"/>
                <w:sz w:val="20"/>
              </w:rPr>
              <w:t>・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か</w:t>
            </w:r>
            <w:r>
              <w:rPr>
                <w:spacing w:val="-2"/>
                <w:sz w:val="20"/>
              </w:rPr>
              <w:t>け</w:t>
            </w:r>
            <w:r>
              <w:rPr>
                <w:spacing w:val="-2"/>
                <w:sz w:val="20"/>
              </w:rPr>
              <w:t>て</w:t>
            </w:r>
            <w:r>
              <w:rPr>
                <w:spacing w:val="-2"/>
                <w:sz w:val="20"/>
              </w:rPr>
              <w:t>点</w:t>
            </w:r>
            <w:r>
              <w:rPr>
                <w:spacing w:val="-2"/>
                <w:sz w:val="20"/>
              </w:rPr>
              <w:t>滴</w:t>
            </w:r>
            <w:r>
              <w:rPr>
                <w:spacing w:val="-2"/>
                <w:sz w:val="20"/>
              </w:rPr>
              <w:t>で</w:t>
            </w:r>
            <w:r>
              <w:rPr>
                <w:spacing w:val="-2"/>
                <w:sz w:val="20"/>
              </w:rPr>
              <w:t>静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内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射</w:t>
            </w:r>
            <w:r>
              <w:rPr>
                <w:spacing w:val="-2"/>
                <w:sz w:val="20"/>
              </w:rPr>
              <w:t>し</w:t>
            </w:r>
            <w:r>
              <w:rPr>
                <w:spacing w:val="-2"/>
                <w:sz w:val="20"/>
              </w:rPr>
              <w:t>ま</w:t>
            </w:r>
            <w:r>
              <w:rPr>
                <w:spacing w:val="-2"/>
                <w:sz w:val="20"/>
              </w:rPr>
              <w:t>す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週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毎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繰</w:t>
            </w:r>
            <w:r>
              <w:rPr>
                <w:spacing w:val="-2"/>
                <w:sz w:val="20"/>
              </w:rPr>
              <w:t>り</w:t>
            </w:r>
            <w:r>
              <w:rPr>
                <w:spacing w:val="-2"/>
                <w:sz w:val="20"/>
              </w:rPr>
              <w:t>返</w:t>
            </w:r>
            <w:r>
              <w:rPr>
                <w:spacing w:val="-2"/>
                <w:sz w:val="20"/>
              </w:rPr>
              <w:t>し</w:t>
            </w:r>
            <w:r>
              <w:rPr>
                <w:spacing w:val="-2"/>
                <w:sz w:val="20"/>
              </w:rPr>
              <w:t>ま</w:t>
            </w:r>
            <w:r>
              <w:rPr>
                <w:spacing w:val="-2"/>
                <w:sz w:val="20"/>
              </w:rPr>
              <w:t>す。</w:t>
            </w:r>
            <w:r>
              <w:rPr>
                <w:spacing w:val="-2"/>
                <w:sz w:val="20"/>
              </w:rPr>
              <w:t>症</w:t>
            </w:r>
            <w:r>
              <w:rPr>
                <w:spacing w:val="-2"/>
                <w:sz w:val="20"/>
              </w:rPr>
              <w:t>状</w:t>
            </w:r>
            <w:r>
              <w:rPr>
                <w:spacing w:val="-2"/>
                <w:sz w:val="20"/>
              </w:rPr>
              <w:t>を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な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ら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期間を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め</w:t>
            </w:r>
            <w:r>
              <w:rPr>
                <w:spacing w:val="-2"/>
                <w:sz w:val="20"/>
              </w:rPr>
              <w:t>て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き</w:t>
            </w:r>
            <w:r>
              <w:rPr>
                <w:spacing w:val="-2"/>
                <w:sz w:val="20"/>
              </w:rPr>
              <w:t>ま</w:t>
            </w:r>
            <w:r>
              <w:rPr>
                <w:spacing w:val="-2"/>
                <w:sz w:val="20"/>
              </w:rPr>
              <w:t>す。</w:t>
            </w:r>
          </w:p>
        </w:tc>
      </w:tr>
      <w:tr>
        <w:trPr>
          <w:trHeight w:val="1295" w:hRule="atLeast"/>
        </w:trPr>
        <w:tc>
          <w:tcPr>
            <w:tcW w:w="9967" w:type="dxa"/>
            <w:gridSpan w:val="2"/>
          </w:tcPr>
          <w:p>
            <w:pPr>
              <w:pStyle w:val="TableParagraph"/>
              <w:ind w:left="107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生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活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上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注</w:t>
            </w:r>
            <w:r>
              <w:rPr>
                <w:rFonts w:ascii="ＭＳ ゴシック" w:eastAsia="ＭＳ ゴシック" w:hint="eastAsia"/>
                <w:b/>
                <w:color w:val="FF0000"/>
                <w:spacing w:val="-10"/>
                <w:sz w:val="20"/>
              </w:rPr>
              <w:t>意</w:t>
            </w:r>
          </w:p>
          <w:p>
            <w:pPr>
              <w:pStyle w:val="TableParagraph"/>
              <w:spacing w:line="242" w:lineRule="auto" w:before="3"/>
              <w:ind w:left="518" w:right="-15" w:hanging="209"/>
              <w:rPr>
                <w:sz w:val="20"/>
              </w:rPr>
            </w:pPr>
            <w:r>
              <w:rPr>
                <w:spacing w:val="-4"/>
                <w:sz w:val="20"/>
              </w:rPr>
              <w:t>・</w:t>
            </w:r>
            <w:r>
              <w:rPr>
                <w:spacing w:val="-4"/>
                <w:sz w:val="20"/>
              </w:rPr>
              <w:t>こ</w:t>
            </w:r>
            <w:r>
              <w:rPr>
                <w:spacing w:val="-4"/>
                <w:sz w:val="20"/>
              </w:rPr>
              <w:t>の</w:t>
            </w:r>
            <w:r>
              <w:rPr>
                <w:spacing w:val="-4"/>
                <w:sz w:val="20"/>
              </w:rPr>
              <w:t>薬</w:t>
            </w:r>
            <w:r>
              <w:rPr>
                <w:spacing w:val="-4"/>
                <w:sz w:val="20"/>
              </w:rPr>
              <w:t>の</w:t>
            </w:r>
            <w:r>
              <w:rPr>
                <w:spacing w:val="-4"/>
                <w:sz w:val="20"/>
              </w:rPr>
              <w:t>使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中は、</w:t>
            </w:r>
            <w:r>
              <w:rPr>
                <w:spacing w:val="-4"/>
                <w:sz w:val="20"/>
              </w:rPr>
              <w:t>骨</w:t>
            </w:r>
            <w:r>
              <w:rPr>
                <w:spacing w:val="-4"/>
                <w:sz w:val="20"/>
              </w:rPr>
              <w:t>髄</w:t>
            </w:r>
            <w:r>
              <w:rPr>
                <w:spacing w:val="-4"/>
                <w:sz w:val="20"/>
              </w:rPr>
              <w:t>抑制（</w:t>
            </w:r>
            <w:r>
              <w:rPr>
                <w:spacing w:val="-4"/>
                <w:sz w:val="20"/>
              </w:rPr>
              <w:t>か</w:t>
            </w:r>
            <w:r>
              <w:rPr>
                <w:spacing w:val="-4"/>
                <w:sz w:val="20"/>
              </w:rPr>
              <w:t>ら</w:t>
            </w:r>
            <w:r>
              <w:rPr>
                <w:spacing w:val="-4"/>
                <w:sz w:val="20"/>
              </w:rPr>
              <w:t>だ</w:t>
            </w:r>
            <w:r>
              <w:rPr>
                <w:spacing w:val="-4"/>
                <w:sz w:val="20"/>
              </w:rPr>
              <w:t>が</w:t>
            </w:r>
            <w:r>
              <w:rPr>
                <w:spacing w:val="-4"/>
                <w:sz w:val="20"/>
              </w:rPr>
              <w:t>だ</w:t>
            </w:r>
            <w:r>
              <w:rPr>
                <w:spacing w:val="-4"/>
                <w:sz w:val="20"/>
              </w:rPr>
              <w:t>る</w:t>
            </w:r>
            <w:r>
              <w:rPr>
                <w:spacing w:val="-4"/>
                <w:sz w:val="20"/>
              </w:rPr>
              <w:t>い</w:t>
            </w:r>
            <w:r>
              <w:rPr>
                <w:spacing w:val="-4"/>
                <w:sz w:val="20"/>
              </w:rPr>
              <w:t>、発熱、</w:t>
            </w:r>
            <w:r>
              <w:rPr>
                <w:spacing w:val="-4"/>
                <w:sz w:val="20"/>
              </w:rPr>
              <w:t>鼻</w:t>
            </w:r>
            <w:r>
              <w:rPr>
                <w:spacing w:val="-4"/>
                <w:sz w:val="20"/>
              </w:rPr>
              <w:t>血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歯</w:t>
            </w:r>
            <w:r>
              <w:rPr>
                <w:spacing w:val="-4"/>
                <w:sz w:val="20"/>
              </w:rPr>
              <w:t>ぐ</w:t>
            </w:r>
            <w:r>
              <w:rPr>
                <w:spacing w:val="-4"/>
                <w:sz w:val="20"/>
              </w:rPr>
              <w:t>き</w:t>
            </w:r>
            <w:r>
              <w:rPr>
                <w:spacing w:val="-4"/>
                <w:sz w:val="20"/>
              </w:rPr>
              <w:t>の</w:t>
            </w:r>
            <w:r>
              <w:rPr>
                <w:spacing w:val="-4"/>
                <w:sz w:val="20"/>
              </w:rPr>
              <w:t>出</w:t>
            </w:r>
            <w:r>
              <w:rPr>
                <w:spacing w:val="-4"/>
                <w:sz w:val="20"/>
              </w:rPr>
              <w:t>血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息</w:t>
            </w:r>
            <w:r>
              <w:rPr>
                <w:spacing w:val="-4"/>
                <w:sz w:val="20"/>
              </w:rPr>
              <w:t>切</w:t>
            </w:r>
            <w:r>
              <w:rPr>
                <w:spacing w:val="-4"/>
                <w:sz w:val="20"/>
              </w:rPr>
              <w:t>れ</w:t>
            </w:r>
            <w:r>
              <w:rPr>
                <w:spacing w:val="-4"/>
                <w:sz w:val="20"/>
              </w:rPr>
              <w:t>、あ</w:t>
            </w:r>
            <w:r>
              <w:rPr>
                <w:spacing w:val="-4"/>
                <w:sz w:val="20"/>
              </w:rPr>
              <w:t>お</w:t>
            </w:r>
            <w:r>
              <w:rPr>
                <w:spacing w:val="-4"/>
                <w:sz w:val="20"/>
              </w:rPr>
              <w:t>あ</w:t>
            </w:r>
            <w:r>
              <w:rPr>
                <w:spacing w:val="-4"/>
                <w:sz w:val="20"/>
              </w:rPr>
              <w:t>ざがで</w:t>
            </w:r>
            <w:r>
              <w:rPr>
                <w:spacing w:val="-4"/>
                <w:sz w:val="20"/>
              </w:rPr>
              <w:t>き</w:t>
            </w:r>
            <w:r>
              <w:rPr>
                <w:spacing w:val="-4"/>
                <w:sz w:val="20"/>
              </w:rPr>
              <w:t>る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血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止</w:t>
            </w:r>
            <w:r>
              <w:rPr>
                <w:spacing w:val="-2"/>
                <w:sz w:val="20"/>
              </w:rPr>
              <w:t>ま</w:t>
            </w:r>
            <w:r>
              <w:rPr>
                <w:spacing w:val="-2"/>
                <w:sz w:val="20"/>
              </w:rPr>
              <w:t>り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く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、出血</w:t>
            </w:r>
            <w:r>
              <w:rPr>
                <w:spacing w:val="-2"/>
                <w:sz w:val="20"/>
              </w:rPr>
              <w:t>し</w:t>
            </w:r>
            <w:r>
              <w:rPr>
                <w:spacing w:val="-2"/>
                <w:sz w:val="20"/>
              </w:rPr>
              <w:t>や</w:t>
            </w:r>
            <w:r>
              <w:rPr>
                <w:spacing w:val="-2"/>
                <w:sz w:val="20"/>
              </w:rPr>
              <w:t>す</w:t>
            </w:r>
            <w:r>
              <w:rPr>
                <w:spacing w:val="-2"/>
                <w:sz w:val="20"/>
              </w:rPr>
              <w:t>い）の副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がおこ</w:t>
            </w:r>
            <w:r>
              <w:rPr>
                <w:spacing w:val="-2"/>
                <w:sz w:val="20"/>
              </w:rPr>
              <w:t>る</w:t>
            </w:r>
            <w:r>
              <w:rPr>
                <w:spacing w:val="-2"/>
                <w:sz w:val="20"/>
              </w:rPr>
              <w:t>こ</w:t>
            </w:r>
            <w:r>
              <w:rPr>
                <w:spacing w:val="-2"/>
                <w:sz w:val="20"/>
              </w:rPr>
              <w:t>と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あ</w:t>
            </w:r>
            <w:r>
              <w:rPr>
                <w:spacing w:val="-2"/>
                <w:sz w:val="20"/>
              </w:rPr>
              <w:t>り</w:t>
            </w:r>
            <w:r>
              <w:rPr>
                <w:spacing w:val="-2"/>
                <w:sz w:val="20"/>
              </w:rPr>
              <w:t>ます。そのた</w:t>
            </w:r>
            <w:r>
              <w:rPr>
                <w:spacing w:val="-2"/>
                <w:sz w:val="20"/>
              </w:rPr>
              <w:t>め</w:t>
            </w:r>
            <w:r>
              <w:rPr>
                <w:spacing w:val="-2"/>
                <w:sz w:val="20"/>
              </w:rPr>
              <w:t>頻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臨</w:t>
            </w:r>
            <w:r>
              <w:rPr>
                <w:spacing w:val="-2"/>
                <w:sz w:val="20"/>
              </w:rPr>
              <w:t>床</w:t>
            </w:r>
            <w:r>
              <w:rPr>
                <w:spacing w:val="-2"/>
                <w:sz w:val="20"/>
              </w:rPr>
              <w:t>検査（血</w:t>
            </w:r>
            <w:r>
              <w:rPr>
                <w:spacing w:val="-2"/>
                <w:sz w:val="20"/>
              </w:rPr>
              <w:t>液</w:t>
            </w:r>
            <w:r>
              <w:rPr>
                <w:spacing w:val="-2"/>
                <w:sz w:val="20"/>
              </w:rPr>
              <w:t>検</w:t>
            </w:r>
            <w:r>
              <w:rPr>
                <w:spacing w:val="-2"/>
                <w:sz w:val="20"/>
              </w:rPr>
              <w:t>査</w:t>
            </w:r>
            <w:r>
              <w:rPr>
                <w:spacing w:val="-2"/>
                <w:sz w:val="20"/>
              </w:rPr>
              <w:t>な</w:t>
            </w:r>
            <w:r>
              <w:rPr>
                <w:spacing w:val="-2"/>
                <w:sz w:val="20"/>
              </w:rPr>
              <w:t>ど）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わ</w:t>
            </w:r>
            <w:r>
              <w:rPr>
                <w:spacing w:val="-2"/>
                <w:sz w:val="20"/>
              </w:rPr>
              <w:t>れ</w:t>
            </w:r>
            <w:r>
              <w:rPr>
                <w:spacing w:val="-2"/>
                <w:sz w:val="20"/>
              </w:rPr>
              <w:t>ま</w:t>
            </w:r>
            <w:r>
              <w:rPr>
                <w:spacing w:val="-2"/>
                <w:sz w:val="20"/>
              </w:rPr>
              <w:t>す</w:t>
            </w:r>
            <w:r>
              <w:rPr>
                <w:spacing w:val="-2"/>
                <w:sz w:val="20"/>
              </w:rPr>
              <w:t>。</w:t>
            </w:r>
          </w:p>
        </w:tc>
      </w:tr>
      <w:tr>
        <w:trPr>
          <w:trHeight w:val="3112" w:hRule="atLeast"/>
        </w:trPr>
        <w:tc>
          <w:tcPr>
            <w:tcW w:w="9967" w:type="dxa"/>
            <w:gridSpan w:val="2"/>
          </w:tcPr>
          <w:p>
            <w:pPr>
              <w:pStyle w:val="TableParagraph"/>
              <w:ind w:left="107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こ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薬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を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使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っ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た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あ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と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気をつ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け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て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い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た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だ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く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こ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と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（副作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用</w:t>
            </w:r>
            <w:r>
              <w:rPr>
                <w:rFonts w:ascii="ＭＳ ゴシック" w:eastAsia="ＭＳ ゴシック" w:hint="eastAsia"/>
                <w:b/>
                <w:color w:val="FF0000"/>
                <w:spacing w:val="-10"/>
                <w:sz w:val="20"/>
              </w:rPr>
              <w:t>）</w:t>
            </w:r>
          </w:p>
          <w:p>
            <w:pPr>
              <w:pStyle w:val="TableParagraph"/>
              <w:spacing w:line="244" w:lineRule="auto" w:before="3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な</w:t>
            </w:r>
            <w:r>
              <w:rPr>
                <w:spacing w:val="-2"/>
                <w:sz w:val="20"/>
              </w:rPr>
              <w:t>副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と</w:t>
            </w:r>
            <w:r>
              <w:rPr>
                <w:spacing w:val="-2"/>
                <w:sz w:val="20"/>
              </w:rPr>
              <w:t>して、吐き気、</w:t>
            </w:r>
            <w:r>
              <w:rPr>
                <w:spacing w:val="-2"/>
                <w:sz w:val="20"/>
              </w:rPr>
              <w:t>疲</w:t>
            </w:r>
            <w:r>
              <w:rPr>
                <w:spacing w:val="-2"/>
                <w:sz w:val="20"/>
              </w:rPr>
              <w:t>労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欲</w:t>
            </w:r>
            <w:r>
              <w:rPr>
                <w:spacing w:val="-2"/>
                <w:sz w:val="20"/>
              </w:rPr>
              <w:t>減退、味覚異常、便秘</w:t>
            </w:r>
            <w:r>
              <w:rPr>
                <w:spacing w:val="-2"/>
                <w:sz w:val="20"/>
              </w:rPr>
              <w:t>な</w:t>
            </w:r>
            <w:r>
              <w:rPr>
                <w:spacing w:val="-2"/>
                <w:sz w:val="20"/>
              </w:rPr>
              <w:t>ど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報</w:t>
            </w:r>
            <w:r>
              <w:rPr>
                <w:spacing w:val="-2"/>
                <w:sz w:val="20"/>
              </w:rPr>
              <w:t>告</w:t>
            </w:r>
            <w:r>
              <w:rPr>
                <w:spacing w:val="-2"/>
                <w:sz w:val="20"/>
              </w:rPr>
              <w:t>されて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ま</w:t>
            </w:r>
            <w:r>
              <w:rPr>
                <w:spacing w:val="-2"/>
                <w:sz w:val="20"/>
              </w:rPr>
              <w:t>す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こ</w:t>
            </w:r>
            <w:r>
              <w:rPr>
                <w:spacing w:val="-2"/>
                <w:sz w:val="20"/>
              </w:rPr>
              <w:t>の</w:t>
            </w:r>
            <w:r>
              <w:rPr>
                <w:spacing w:val="-2"/>
                <w:sz w:val="20"/>
              </w:rPr>
              <w:t>よ</w:t>
            </w:r>
            <w:r>
              <w:rPr>
                <w:spacing w:val="-2"/>
                <w:sz w:val="20"/>
              </w:rPr>
              <w:t>う</w:t>
            </w:r>
            <w:r>
              <w:rPr>
                <w:spacing w:val="-2"/>
                <w:sz w:val="20"/>
              </w:rPr>
              <w:t>な</w:t>
            </w:r>
            <w:r>
              <w:rPr>
                <w:spacing w:val="-2"/>
                <w:sz w:val="20"/>
              </w:rPr>
              <w:t>症</w:t>
            </w:r>
            <w:r>
              <w:rPr>
                <w:spacing w:val="-2"/>
                <w:sz w:val="20"/>
              </w:rPr>
              <w:t>状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気</w:t>
            </w:r>
            <w:r>
              <w:rPr>
                <w:spacing w:val="-2"/>
                <w:sz w:val="20"/>
              </w:rPr>
              <w:t>づ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た</w:t>
            </w:r>
            <w:r>
              <w:rPr>
                <w:spacing w:val="-2"/>
                <w:sz w:val="20"/>
              </w:rPr>
              <w:t>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担</w:t>
            </w:r>
            <w:r>
              <w:rPr>
                <w:spacing w:val="-2"/>
                <w:sz w:val="20"/>
              </w:rPr>
              <w:t>当</w:t>
            </w:r>
            <w:r>
              <w:rPr>
                <w:spacing w:val="-2"/>
                <w:sz w:val="20"/>
              </w:rPr>
              <w:t>の</w:t>
            </w:r>
            <w:r>
              <w:rPr>
                <w:spacing w:val="-2"/>
                <w:sz w:val="20"/>
              </w:rPr>
              <w:t>医師ま</w:t>
            </w:r>
            <w:r>
              <w:rPr>
                <w:spacing w:val="-2"/>
                <w:sz w:val="20"/>
              </w:rPr>
              <w:t>た</w:t>
            </w:r>
            <w:r>
              <w:rPr>
                <w:spacing w:val="-2"/>
                <w:sz w:val="20"/>
              </w:rPr>
              <w:t>は</w:t>
            </w:r>
            <w:r>
              <w:rPr>
                <w:spacing w:val="-2"/>
                <w:sz w:val="20"/>
              </w:rPr>
              <w:t>薬</w:t>
            </w:r>
            <w:r>
              <w:rPr>
                <w:spacing w:val="-2"/>
                <w:sz w:val="20"/>
              </w:rPr>
              <w:t>剤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談</w:t>
            </w:r>
            <w:r>
              <w:rPr>
                <w:spacing w:val="-2"/>
                <w:sz w:val="20"/>
              </w:rPr>
              <w:t>し</w:t>
            </w:r>
            <w:r>
              <w:rPr>
                <w:spacing w:val="-2"/>
                <w:sz w:val="20"/>
              </w:rPr>
              <w:t>てくだ</w:t>
            </w:r>
            <w:r>
              <w:rPr>
                <w:spacing w:val="-2"/>
                <w:sz w:val="20"/>
              </w:rPr>
              <w:t>さ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42" w:lineRule="auto" w:before="0"/>
              <w:ind w:left="107" w:right="1012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 w:hint="eastAsia"/>
                <w:b/>
                <w:sz w:val="20"/>
              </w:rPr>
              <w:t>ま</w:t>
            </w:r>
            <w:r>
              <w:rPr>
                <w:rFonts w:ascii="ＭＳ ゴシック" w:eastAsia="ＭＳ ゴシック" w:hint="eastAsia"/>
                <w:b/>
                <w:sz w:val="20"/>
              </w:rPr>
              <w:t>れ</w:t>
            </w:r>
            <w:r>
              <w:rPr>
                <w:rFonts w:ascii="ＭＳ ゴシック" w:eastAsia="ＭＳ ゴシック" w:hint="eastAsia"/>
                <w:b/>
                <w:sz w:val="20"/>
              </w:rPr>
              <w:t>に</w:t>
            </w:r>
            <w:r>
              <w:rPr>
                <w:rFonts w:ascii="ＭＳ ゴシック" w:eastAsia="ＭＳ ゴシック" w:hint="eastAsia"/>
                <w:b/>
                <w:sz w:val="20"/>
              </w:rPr>
              <w:t>下</w:t>
            </w:r>
            <w:r>
              <w:rPr>
                <w:rFonts w:ascii="ＭＳ ゴシック" w:eastAsia="ＭＳ ゴシック" w:hint="eastAsia"/>
                <w:b/>
                <w:sz w:val="20"/>
              </w:rPr>
              <w:t>記</w:t>
            </w:r>
            <w:r>
              <w:rPr>
                <w:rFonts w:ascii="ＭＳ ゴシック" w:eastAsia="ＭＳ ゴシック" w:hint="eastAsia"/>
                <w:b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sz w:val="20"/>
              </w:rPr>
              <w:t>よ</w:t>
            </w:r>
            <w:r>
              <w:rPr>
                <w:rFonts w:ascii="ＭＳ ゴシック" w:eastAsia="ＭＳ ゴシック" w:hint="eastAsia"/>
                <w:b/>
                <w:sz w:val="20"/>
              </w:rPr>
              <w:t>う</w:t>
            </w:r>
            <w:r>
              <w:rPr>
                <w:rFonts w:ascii="ＭＳ ゴシック" w:eastAsia="ＭＳ ゴシック" w:hint="eastAsia"/>
                <w:b/>
                <w:sz w:val="20"/>
              </w:rPr>
              <w:t>な</w:t>
            </w:r>
            <w:r>
              <w:rPr>
                <w:rFonts w:ascii="ＭＳ ゴシック" w:eastAsia="ＭＳ ゴシック" w:hint="eastAsia"/>
                <w:b/>
                <w:sz w:val="20"/>
              </w:rPr>
              <w:t>症状が</w:t>
            </w:r>
            <w:r>
              <w:rPr>
                <w:rFonts w:ascii="ＭＳ ゴシック" w:eastAsia="ＭＳ ゴシック" w:hint="eastAsia"/>
                <w:b/>
                <w:sz w:val="20"/>
              </w:rPr>
              <w:t>あ</w:t>
            </w:r>
            <w:r>
              <w:rPr>
                <w:rFonts w:ascii="ＭＳ ゴシック" w:eastAsia="ＭＳ ゴシック" w:hint="eastAsia"/>
                <w:b/>
                <w:sz w:val="20"/>
              </w:rPr>
              <w:t>ら</w:t>
            </w:r>
            <w:r>
              <w:rPr>
                <w:rFonts w:ascii="ＭＳ ゴシック" w:eastAsia="ＭＳ ゴシック" w:hint="eastAsia"/>
                <w:b/>
                <w:sz w:val="20"/>
              </w:rPr>
              <w:t>わ</w:t>
            </w:r>
            <w:r>
              <w:rPr>
                <w:rFonts w:ascii="ＭＳ ゴシック" w:eastAsia="ＭＳ ゴシック" w:hint="eastAsia"/>
                <w:b/>
                <w:sz w:val="20"/>
              </w:rPr>
              <w:t>れ</w:t>
            </w:r>
            <w:r>
              <w:rPr>
                <w:rFonts w:ascii="ＭＳ ゴシック" w:eastAsia="ＭＳ ゴシック" w:hint="eastAsia"/>
                <w:b/>
                <w:sz w:val="20"/>
              </w:rPr>
              <w:t>、</w:t>
            </w:r>
            <w:r>
              <w:rPr>
                <w:rFonts w:ascii="ＭＳ ゴシック" w:eastAsia="ＭＳ ゴシック" w:hint="eastAsia"/>
                <w:b/>
                <w:spacing w:val="9"/>
                <w:sz w:val="20"/>
              </w:rPr>
              <w:t>[ ]内</w:t>
            </w:r>
            <w:r>
              <w:rPr>
                <w:rFonts w:ascii="ＭＳ ゴシック" w:eastAsia="ＭＳ ゴシック" w:hint="eastAsia"/>
                <w:b/>
                <w:sz w:val="20"/>
              </w:rPr>
              <w:t>に</w:t>
            </w:r>
            <w:r>
              <w:rPr>
                <w:rFonts w:ascii="ＭＳ ゴシック" w:eastAsia="ＭＳ ゴシック" w:hint="eastAsia"/>
                <w:b/>
                <w:sz w:val="20"/>
              </w:rPr>
              <w:t>示</w:t>
            </w:r>
            <w:r>
              <w:rPr>
                <w:rFonts w:ascii="ＭＳ ゴシック" w:eastAsia="ＭＳ ゴシック" w:hint="eastAsia"/>
                <w:b/>
                <w:sz w:val="20"/>
              </w:rPr>
              <w:t>し</w:t>
            </w:r>
            <w:r>
              <w:rPr>
                <w:rFonts w:ascii="ＭＳ ゴシック" w:eastAsia="ＭＳ ゴシック" w:hint="eastAsia"/>
                <w:b/>
                <w:sz w:val="20"/>
              </w:rPr>
              <w:t>た</w:t>
            </w:r>
            <w:r>
              <w:rPr>
                <w:rFonts w:ascii="ＭＳ ゴシック" w:eastAsia="ＭＳ ゴシック" w:hint="eastAsia"/>
                <w:b/>
                <w:sz w:val="20"/>
              </w:rPr>
              <w:t>副</w:t>
            </w:r>
            <w:r>
              <w:rPr>
                <w:rFonts w:ascii="ＭＳ ゴシック" w:eastAsia="ＭＳ ゴシック" w:hint="eastAsia"/>
                <w:b/>
                <w:sz w:val="20"/>
              </w:rPr>
              <w:t>作</w:t>
            </w:r>
            <w:r>
              <w:rPr>
                <w:rFonts w:ascii="ＭＳ ゴシック" w:eastAsia="ＭＳ ゴシック" w:hint="eastAsia"/>
                <w:b/>
                <w:sz w:val="20"/>
              </w:rPr>
              <w:t>用</w:t>
            </w:r>
            <w:r>
              <w:rPr>
                <w:rFonts w:ascii="ＭＳ ゴシック" w:eastAsia="ＭＳ ゴシック" w:hint="eastAsia"/>
                <w:b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sz w:val="20"/>
              </w:rPr>
              <w:t>初</w:t>
            </w:r>
            <w:r>
              <w:rPr>
                <w:rFonts w:ascii="ＭＳ ゴシック" w:eastAsia="ＭＳ ゴシック" w:hint="eastAsia"/>
                <w:b/>
                <w:sz w:val="20"/>
              </w:rPr>
              <w:t>期</w:t>
            </w:r>
            <w:r>
              <w:rPr>
                <w:rFonts w:ascii="ＭＳ ゴシック" w:eastAsia="ＭＳ ゴシック" w:hint="eastAsia"/>
                <w:b/>
                <w:sz w:val="20"/>
              </w:rPr>
              <w:t>症</w:t>
            </w:r>
            <w:r>
              <w:rPr>
                <w:rFonts w:ascii="ＭＳ ゴシック" w:eastAsia="ＭＳ ゴシック" w:hint="eastAsia"/>
                <w:b/>
                <w:sz w:val="20"/>
              </w:rPr>
              <w:t>状</w:t>
            </w:r>
            <w:r>
              <w:rPr>
                <w:rFonts w:ascii="ＭＳ ゴシック" w:eastAsia="ＭＳ ゴシック" w:hint="eastAsia"/>
                <w:b/>
                <w:sz w:val="20"/>
              </w:rPr>
              <w:t>で</w:t>
            </w:r>
            <w:r>
              <w:rPr>
                <w:rFonts w:ascii="ＭＳ ゴシック" w:eastAsia="ＭＳ ゴシック" w:hint="eastAsia"/>
                <w:b/>
                <w:sz w:val="20"/>
              </w:rPr>
              <w:t>ある可</w:t>
            </w:r>
            <w:r>
              <w:rPr>
                <w:rFonts w:ascii="ＭＳ ゴシック" w:eastAsia="ＭＳ ゴシック" w:hint="eastAsia"/>
                <w:b/>
                <w:sz w:val="20"/>
              </w:rPr>
              <w:t>能</w:t>
            </w:r>
            <w:r>
              <w:rPr>
                <w:rFonts w:ascii="ＭＳ ゴシック" w:eastAsia="ＭＳ ゴシック" w:hint="eastAsia"/>
                <w:b/>
                <w:sz w:val="20"/>
              </w:rPr>
              <w:t>性</w:t>
            </w:r>
            <w:r>
              <w:rPr>
                <w:rFonts w:ascii="ＭＳ ゴシック" w:eastAsia="ＭＳ ゴシック" w:hint="eastAsia"/>
                <w:b/>
                <w:sz w:val="20"/>
              </w:rPr>
              <w:t>が</w:t>
            </w:r>
            <w:r>
              <w:rPr>
                <w:rFonts w:ascii="ＭＳ ゴシック" w:eastAsia="ＭＳ ゴシック" w:hint="eastAsia"/>
                <w:b/>
                <w:sz w:val="20"/>
              </w:rPr>
              <w:t>あ</w:t>
            </w:r>
            <w:r>
              <w:rPr>
                <w:rFonts w:ascii="ＭＳ ゴシック" w:eastAsia="ＭＳ ゴシック" w:hint="eastAsia"/>
                <w:b/>
                <w:sz w:val="20"/>
              </w:rPr>
              <w:t>り</w:t>
            </w:r>
            <w:r>
              <w:rPr>
                <w:rFonts w:ascii="ＭＳ ゴシック" w:eastAsia="ＭＳ ゴシック" w:hint="eastAsia"/>
                <w:b/>
                <w:sz w:val="20"/>
              </w:rPr>
              <w:t>ま</w:t>
            </w:r>
            <w:r>
              <w:rPr>
                <w:rFonts w:ascii="ＭＳ ゴシック" w:eastAsia="ＭＳ ゴシック" w:hint="eastAsia"/>
                <w:b/>
                <w:sz w:val="20"/>
              </w:rPr>
              <w:t>す</w:t>
            </w:r>
            <w:r>
              <w:rPr>
                <w:rFonts w:ascii="ＭＳ ゴシック" w:eastAsia="ＭＳ ゴシック" w:hint="eastAsia"/>
                <w:b/>
                <w:sz w:val="20"/>
              </w:rPr>
              <w:t>。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こ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よ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う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な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場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合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に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は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、使用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を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や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め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て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、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す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ぐ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に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医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師の診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療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を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受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け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て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く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だ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さ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い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。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・</w:t>
            </w:r>
            <w:r>
              <w:rPr>
                <w:spacing w:val="-2"/>
                <w:sz w:val="20"/>
              </w:rPr>
              <w:t>か</w:t>
            </w:r>
            <w:r>
              <w:rPr>
                <w:spacing w:val="-2"/>
                <w:sz w:val="20"/>
              </w:rPr>
              <w:t>ら</w:t>
            </w:r>
            <w:r>
              <w:rPr>
                <w:spacing w:val="-2"/>
                <w:sz w:val="20"/>
              </w:rPr>
              <w:t>だ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だ</w:t>
            </w:r>
            <w:r>
              <w:rPr>
                <w:spacing w:val="-2"/>
                <w:sz w:val="20"/>
              </w:rPr>
              <w:t>る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発熱、</w:t>
            </w:r>
            <w:r>
              <w:rPr>
                <w:spacing w:val="-2"/>
                <w:sz w:val="20"/>
              </w:rPr>
              <w:t>鼻</w:t>
            </w:r>
            <w:r>
              <w:rPr>
                <w:spacing w:val="-2"/>
                <w:sz w:val="20"/>
              </w:rPr>
              <w:t>血</w:t>
            </w:r>
            <w:r>
              <w:rPr>
                <w:spacing w:val="4"/>
                <w:sz w:val="20"/>
              </w:rPr>
              <w:t> [</w:t>
            </w:r>
            <w:r>
              <w:rPr>
                <w:spacing w:val="-2"/>
                <w:sz w:val="20"/>
              </w:rPr>
              <w:t>骨</w:t>
            </w:r>
            <w:r>
              <w:rPr>
                <w:spacing w:val="-2"/>
                <w:sz w:val="20"/>
              </w:rPr>
              <w:t>髄</w:t>
            </w:r>
            <w:r>
              <w:rPr>
                <w:spacing w:val="-2"/>
                <w:sz w:val="20"/>
              </w:rPr>
              <w:t>抑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10"/>
                <w:sz w:val="20"/>
              </w:rPr>
              <w:t>]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・</w:t>
            </w:r>
            <w:r>
              <w:rPr>
                <w:spacing w:val="-2"/>
                <w:sz w:val="20"/>
              </w:rPr>
              <w:t>か</w:t>
            </w:r>
            <w:r>
              <w:rPr>
                <w:spacing w:val="-2"/>
                <w:sz w:val="20"/>
              </w:rPr>
              <w:t>ぜ</w:t>
            </w:r>
            <w:r>
              <w:rPr>
                <w:spacing w:val="-2"/>
                <w:sz w:val="20"/>
              </w:rPr>
              <w:t>の</w:t>
            </w:r>
            <w:r>
              <w:rPr>
                <w:spacing w:val="-2"/>
                <w:sz w:val="20"/>
              </w:rPr>
              <w:t>よ</w:t>
            </w:r>
            <w:r>
              <w:rPr>
                <w:spacing w:val="-2"/>
                <w:sz w:val="20"/>
              </w:rPr>
              <w:t>う</w:t>
            </w:r>
            <w:r>
              <w:rPr>
                <w:spacing w:val="-2"/>
                <w:sz w:val="20"/>
              </w:rPr>
              <w:t>な</w:t>
            </w:r>
            <w:r>
              <w:rPr>
                <w:spacing w:val="-2"/>
                <w:sz w:val="20"/>
              </w:rPr>
              <w:t>症</w:t>
            </w:r>
            <w:r>
              <w:rPr>
                <w:spacing w:val="-2"/>
                <w:sz w:val="20"/>
              </w:rPr>
              <w:t>状</w:t>
            </w:r>
            <w:r>
              <w:rPr>
                <w:spacing w:val="-2"/>
                <w:sz w:val="20"/>
              </w:rPr>
              <w:t>、から</w:t>
            </w:r>
            <w:r>
              <w:rPr>
                <w:spacing w:val="-2"/>
                <w:sz w:val="20"/>
              </w:rPr>
              <w:t>だ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だ</w:t>
            </w:r>
            <w:r>
              <w:rPr>
                <w:spacing w:val="-2"/>
                <w:sz w:val="20"/>
              </w:rPr>
              <w:t>る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1"/>
                <w:sz w:val="20"/>
              </w:rPr>
              <w:t>発熱 [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6"/>
                <w:sz w:val="20"/>
              </w:rPr>
              <w:t>症]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・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の</w:t>
            </w:r>
            <w:r>
              <w:rPr>
                <w:spacing w:val="-2"/>
                <w:sz w:val="20"/>
              </w:rPr>
              <w:t>ま</w:t>
            </w:r>
            <w:r>
              <w:rPr>
                <w:spacing w:val="-2"/>
                <w:sz w:val="20"/>
              </w:rPr>
              <w:t>ひ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覚</w:t>
            </w:r>
            <w:r>
              <w:rPr>
                <w:spacing w:val="-2"/>
                <w:sz w:val="20"/>
              </w:rPr>
              <w:t>のまひ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足</w:t>
            </w:r>
            <w:r>
              <w:rPr>
                <w:spacing w:val="-2"/>
                <w:sz w:val="20"/>
              </w:rPr>
              <w:t>の</w:t>
            </w:r>
            <w:r>
              <w:rPr>
                <w:spacing w:val="-2"/>
                <w:sz w:val="20"/>
              </w:rPr>
              <w:t>し</w:t>
            </w:r>
            <w:r>
              <w:rPr>
                <w:spacing w:val="-2"/>
                <w:sz w:val="20"/>
              </w:rPr>
              <w:t>び</w:t>
            </w:r>
            <w:r>
              <w:rPr>
                <w:spacing w:val="-2"/>
                <w:sz w:val="20"/>
              </w:rPr>
              <w:t>れ</w:t>
            </w:r>
            <w:r>
              <w:rPr>
                <w:spacing w:val="-1"/>
                <w:sz w:val="20"/>
              </w:rPr>
              <w:t> [末梢神経</w:t>
            </w:r>
            <w:r>
              <w:rPr>
                <w:spacing w:val="-2"/>
                <w:sz w:val="20"/>
              </w:rPr>
              <w:t>障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10"/>
                <w:sz w:val="20"/>
              </w:rPr>
              <w:t>]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・</w:t>
            </w:r>
            <w:r>
              <w:rPr>
                <w:spacing w:val="-2"/>
                <w:sz w:val="20"/>
              </w:rPr>
              <w:t>汗</w:t>
            </w:r>
            <w:r>
              <w:rPr>
                <w:spacing w:val="-2"/>
                <w:sz w:val="20"/>
              </w:rPr>
              <w:t>を</w:t>
            </w:r>
            <w:r>
              <w:rPr>
                <w:spacing w:val="-2"/>
                <w:sz w:val="20"/>
              </w:rPr>
              <w:t>か</w:t>
            </w:r>
            <w:r>
              <w:rPr>
                <w:spacing w:val="-2"/>
                <w:sz w:val="20"/>
              </w:rPr>
              <w:t>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吐</w:t>
            </w:r>
            <w:r>
              <w:rPr>
                <w:spacing w:val="-2"/>
                <w:sz w:val="20"/>
              </w:rPr>
              <w:t>き</w:t>
            </w:r>
            <w:r>
              <w:rPr>
                <w:spacing w:val="-2"/>
                <w:sz w:val="20"/>
              </w:rPr>
              <w:t>気</w:t>
            </w:r>
            <w:r>
              <w:rPr>
                <w:spacing w:val="-2"/>
                <w:sz w:val="20"/>
              </w:rPr>
              <w:t>、激し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腹</w:t>
            </w:r>
            <w:r>
              <w:rPr>
                <w:spacing w:val="-2"/>
                <w:sz w:val="20"/>
              </w:rPr>
              <w:t>痛</w:t>
            </w:r>
            <w:r>
              <w:rPr>
                <w:spacing w:val="5"/>
                <w:sz w:val="20"/>
              </w:rPr>
              <w:t> [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篤</w:t>
            </w:r>
            <w:r>
              <w:rPr>
                <w:spacing w:val="-2"/>
                <w:sz w:val="20"/>
              </w:rPr>
              <w:t>な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痢</w:t>
            </w:r>
            <w:r>
              <w:rPr>
                <w:spacing w:val="-10"/>
                <w:sz w:val="20"/>
              </w:rPr>
              <w:t>]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・</w:t>
            </w:r>
            <w:r>
              <w:rPr>
                <w:spacing w:val="-2"/>
                <w:sz w:val="20"/>
              </w:rPr>
              <w:t>む</w:t>
            </w:r>
            <w:r>
              <w:rPr>
                <w:spacing w:val="-2"/>
                <w:sz w:val="20"/>
              </w:rPr>
              <w:t>く</w:t>
            </w:r>
            <w:r>
              <w:rPr>
                <w:spacing w:val="-2"/>
                <w:sz w:val="20"/>
              </w:rPr>
              <w:t>み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の</w:t>
            </w:r>
            <w:r>
              <w:rPr>
                <w:spacing w:val="-2"/>
                <w:sz w:val="20"/>
              </w:rPr>
              <w:t>け</w:t>
            </w:r>
            <w:r>
              <w:rPr>
                <w:spacing w:val="-2"/>
                <w:sz w:val="20"/>
              </w:rPr>
              <w:t>いれん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貧</w:t>
            </w:r>
            <w:r>
              <w:rPr>
                <w:spacing w:val="-2"/>
                <w:sz w:val="20"/>
              </w:rPr>
              <w:t>血</w:t>
            </w:r>
            <w:r>
              <w:rPr>
                <w:spacing w:val="4"/>
                <w:sz w:val="20"/>
              </w:rPr>
              <w:t> [</w:t>
            </w:r>
            <w:r>
              <w:rPr>
                <w:spacing w:val="-2"/>
                <w:sz w:val="20"/>
              </w:rPr>
              <w:t>腎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10"/>
                <w:sz w:val="20"/>
              </w:rPr>
              <w:t>]</w:t>
            </w:r>
          </w:p>
          <w:p>
            <w:pPr>
              <w:pStyle w:val="TableParagraph"/>
              <w:spacing w:line="260" w:lineRule="atLeast" w:before="0"/>
              <w:ind w:left="107" w:right="96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以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上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副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作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用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は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す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べ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てを記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載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し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た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も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で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は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あ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り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ません。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上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記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以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外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で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も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気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に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なる症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状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が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出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た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場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合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は、医師ま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た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は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薬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剤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師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に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相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談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し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て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く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ださ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い</w:t>
            </w:r>
            <w:r>
              <w:rPr>
                <w:rFonts w:ascii="ＭＳ ゴシック" w:eastAsia="ＭＳ ゴシック" w:hint="eastAsia"/>
                <w:b/>
                <w:spacing w:val="-2"/>
                <w:sz w:val="20"/>
              </w:rPr>
              <w:t>。</w:t>
            </w:r>
          </w:p>
        </w:tc>
      </w:tr>
      <w:tr>
        <w:trPr>
          <w:trHeight w:val="520" w:hRule="atLeast"/>
        </w:trPr>
        <w:tc>
          <w:tcPr>
            <w:tcW w:w="9967" w:type="dxa"/>
            <w:gridSpan w:val="2"/>
          </w:tcPr>
          <w:p>
            <w:pPr>
              <w:pStyle w:val="TableParagraph"/>
              <w:ind w:left="107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 w:hint="eastAsia"/>
                <w:b/>
                <w:color w:val="FF0000"/>
                <w:sz w:val="20"/>
              </w:rPr>
              <w:t>保</w:t>
            </w:r>
            <w:r>
              <w:rPr>
                <w:rFonts w:ascii="ＭＳ ゴシック" w:eastAsia="ＭＳ ゴシック" w:hint="eastAsia"/>
                <w:b/>
                <w:color w:val="FF0000"/>
                <w:sz w:val="20"/>
              </w:rPr>
              <w:t>管</w:t>
            </w:r>
            <w:r>
              <w:rPr>
                <w:rFonts w:ascii="ＭＳ ゴシック" w:eastAsia="ＭＳ ゴシック" w:hint="eastAsia"/>
                <w:b/>
                <w:color w:val="FF0000"/>
                <w:sz w:val="20"/>
              </w:rPr>
              <w:t>方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法 そ</w:t>
            </w:r>
            <w:r>
              <w:rPr>
                <w:rFonts w:ascii="ＭＳ ゴシック" w:eastAsia="ＭＳ ゴシック" w:hint="eastAsia"/>
                <w:b/>
                <w:color w:val="FF0000"/>
                <w:sz w:val="20"/>
              </w:rPr>
              <w:t>の</w:t>
            </w:r>
            <w:r>
              <w:rPr>
                <w:rFonts w:ascii="ＭＳ ゴシック" w:eastAsia="ＭＳ ゴシック" w:hint="eastAsia"/>
                <w:b/>
                <w:color w:val="FF0000"/>
                <w:spacing w:val="-10"/>
                <w:sz w:val="20"/>
              </w:rPr>
              <w:t>他</w:t>
            </w:r>
          </w:p>
          <w:p>
            <w:pPr>
              <w:pStyle w:val="TableParagraph"/>
              <w:spacing w:line="237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・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射</w:t>
            </w:r>
            <w:r>
              <w:rPr>
                <w:spacing w:val="-2"/>
                <w:sz w:val="20"/>
              </w:rPr>
              <w:t>を</w:t>
            </w:r>
            <w:r>
              <w:rPr>
                <w:spacing w:val="-2"/>
                <w:sz w:val="20"/>
              </w:rPr>
              <w:t>し</w:t>
            </w:r>
            <w:r>
              <w:rPr>
                <w:spacing w:val="-2"/>
                <w:sz w:val="20"/>
              </w:rPr>
              <w:t>て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2"/>
                <w:sz w:val="20"/>
              </w:rPr>
              <w:t>る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に気分</w:t>
            </w:r>
            <w:r>
              <w:rPr>
                <w:spacing w:val="-2"/>
                <w:sz w:val="20"/>
              </w:rPr>
              <w:t>が</w:t>
            </w:r>
            <w:r>
              <w:rPr>
                <w:spacing w:val="-2"/>
                <w:sz w:val="20"/>
              </w:rPr>
              <w:t>悪</w:t>
            </w:r>
            <w:r>
              <w:rPr>
                <w:spacing w:val="-2"/>
                <w:sz w:val="20"/>
              </w:rPr>
              <w:t>く</w:t>
            </w:r>
            <w:r>
              <w:rPr>
                <w:spacing w:val="-2"/>
                <w:sz w:val="20"/>
              </w:rPr>
              <w:t>な</w:t>
            </w:r>
            <w:r>
              <w:rPr>
                <w:spacing w:val="-2"/>
                <w:sz w:val="20"/>
              </w:rPr>
              <w:t>っ</w:t>
            </w:r>
            <w:r>
              <w:rPr>
                <w:spacing w:val="-2"/>
                <w:sz w:val="20"/>
              </w:rPr>
              <w:t>た</w:t>
            </w:r>
            <w:r>
              <w:rPr>
                <w:spacing w:val="-2"/>
                <w:sz w:val="20"/>
              </w:rPr>
              <w:t>り</w:t>
            </w:r>
            <w:r>
              <w:rPr>
                <w:spacing w:val="-2"/>
                <w:sz w:val="20"/>
              </w:rPr>
              <w:t>し</w:t>
            </w:r>
            <w:r>
              <w:rPr>
                <w:spacing w:val="-2"/>
                <w:sz w:val="20"/>
              </w:rPr>
              <w:t>た</w:t>
            </w:r>
            <w:r>
              <w:rPr>
                <w:spacing w:val="-2"/>
                <w:sz w:val="20"/>
              </w:rPr>
              <w:t>場合は</w:t>
            </w:r>
            <w:r>
              <w:rPr>
                <w:spacing w:val="-2"/>
                <w:sz w:val="20"/>
              </w:rPr>
              <w:t>す</w:t>
            </w:r>
            <w:r>
              <w:rPr>
                <w:spacing w:val="-2"/>
                <w:sz w:val="20"/>
              </w:rPr>
              <w:t>ぐ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>申</w:t>
            </w:r>
            <w:r>
              <w:rPr>
                <w:spacing w:val="-2"/>
                <w:sz w:val="20"/>
              </w:rPr>
              <w:t>し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て</w:t>
            </w:r>
            <w:r>
              <w:rPr>
                <w:spacing w:val="-2"/>
                <w:sz w:val="20"/>
              </w:rPr>
              <w:t>く</w:t>
            </w:r>
            <w:r>
              <w:rPr>
                <w:spacing w:val="-2"/>
                <w:sz w:val="20"/>
              </w:rPr>
              <w:t>だ</w:t>
            </w:r>
            <w:r>
              <w:rPr>
                <w:spacing w:val="-2"/>
                <w:sz w:val="20"/>
              </w:rPr>
              <w:t>さ</w:t>
            </w:r>
            <w:r>
              <w:rPr>
                <w:spacing w:val="-2"/>
                <w:sz w:val="20"/>
              </w:rPr>
              <w:t>い</w:t>
            </w:r>
            <w:r>
              <w:rPr>
                <w:spacing w:val="-10"/>
                <w:sz w:val="20"/>
              </w:rPr>
              <w:t>。</w:t>
            </w:r>
          </w:p>
        </w:tc>
      </w:tr>
      <w:tr>
        <w:trPr>
          <w:trHeight w:val="777" w:hRule="atLeast"/>
        </w:trPr>
        <w:tc>
          <w:tcPr>
            <w:tcW w:w="9967" w:type="dxa"/>
            <w:gridSpan w:val="2"/>
          </w:tcPr>
          <w:p>
            <w:pPr>
              <w:pStyle w:val="TableParagraph"/>
              <w:tabs>
                <w:tab w:pos="3914" w:val="left" w:leader="none"/>
                <w:tab w:pos="4713" w:val="left" w:leader="none"/>
                <w:tab w:pos="5512" w:val="left" w:leader="none"/>
              </w:tabs>
              <w:ind w:left="107"/>
              <w:rPr>
                <w:sz w:val="20"/>
              </w:rPr>
            </w:pP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医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療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担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当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者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記</w:t>
            </w:r>
            <w:r>
              <w:rPr>
                <w:rFonts w:ascii="ＭＳ ゴシック" w:eastAsia="ＭＳ ゴシック" w:hint="eastAsia"/>
                <w:b/>
                <w:color w:val="FF0000"/>
                <w:spacing w:val="-2"/>
                <w:sz w:val="20"/>
              </w:rPr>
              <w:t>入</w:t>
            </w:r>
            <w:r>
              <w:rPr>
                <w:rFonts w:ascii="ＭＳ ゴシック" w:eastAsia="ＭＳ ゴシック" w:hint="eastAsia"/>
                <w:b/>
                <w:color w:val="FF0000"/>
                <w:spacing w:val="-10"/>
                <w:sz w:val="20"/>
              </w:rPr>
              <w:t>欄</w:t>
            </w:r>
            <w:r>
              <w:rPr>
                <w:rFonts w:ascii="ＭＳ ゴシック" w:eastAsia="ＭＳ ゴシック" w:hint="eastAsia"/>
                <w:b/>
                <w:color w:val="FF0000"/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</w:tr>
    </w:tbl>
    <w:p>
      <w:pPr>
        <w:pStyle w:val="BodyText"/>
        <w:spacing w:line="242" w:lineRule="auto" w:before="6"/>
        <w:ind w:left="217" w:right="215"/>
      </w:pPr>
      <w:r>
        <w:rPr>
          <w:spacing w:val="-2"/>
        </w:rPr>
        <w:t>よ</w:t>
      </w:r>
      <w:r>
        <w:rPr>
          <w:spacing w:val="-2"/>
        </w:rPr>
        <w:t>り</w:t>
      </w:r>
      <w:r>
        <w:rPr>
          <w:spacing w:val="-2"/>
        </w:rPr>
        <w:t>詳</w:t>
      </w:r>
      <w:r>
        <w:rPr>
          <w:spacing w:val="-2"/>
        </w:rPr>
        <w:t>細</w:t>
      </w:r>
      <w:r>
        <w:rPr>
          <w:spacing w:val="-2"/>
        </w:rPr>
        <w:t>な</w:t>
      </w:r>
      <w:r>
        <w:rPr>
          <w:spacing w:val="-2"/>
        </w:rPr>
        <w:t>情</w:t>
      </w:r>
      <w:r>
        <w:rPr>
          <w:spacing w:val="-2"/>
        </w:rPr>
        <w:t>報</w:t>
      </w:r>
      <w:r>
        <w:rPr>
          <w:spacing w:val="-2"/>
        </w:rPr>
        <w:t>を</w:t>
      </w:r>
      <w:r>
        <w:rPr>
          <w:spacing w:val="-2"/>
        </w:rPr>
        <w:t>望</w:t>
      </w:r>
      <w:r>
        <w:rPr>
          <w:spacing w:val="-2"/>
        </w:rPr>
        <w:t>まれる</w:t>
      </w:r>
      <w:r>
        <w:rPr>
          <w:spacing w:val="-2"/>
        </w:rPr>
        <w:t>場</w:t>
      </w:r>
      <w:r>
        <w:rPr>
          <w:spacing w:val="-2"/>
        </w:rPr>
        <w:t>合</w:t>
      </w:r>
      <w:r>
        <w:rPr>
          <w:spacing w:val="-18"/>
        </w:rPr>
        <w:t>は、担当</w:t>
      </w:r>
      <w:r>
        <w:rPr>
          <w:spacing w:val="-2"/>
        </w:rPr>
        <w:t>の</w:t>
      </w:r>
      <w:r>
        <w:rPr>
          <w:spacing w:val="-2"/>
        </w:rPr>
        <w:t>医</w:t>
      </w:r>
      <w:r>
        <w:rPr>
          <w:spacing w:val="-2"/>
        </w:rPr>
        <w:t>師</w:t>
      </w:r>
      <w:r>
        <w:rPr>
          <w:spacing w:val="-2"/>
        </w:rPr>
        <w:t>ま</w:t>
      </w:r>
      <w:r>
        <w:rPr>
          <w:spacing w:val="-2"/>
        </w:rPr>
        <w:t>た</w:t>
      </w:r>
      <w:r>
        <w:rPr>
          <w:spacing w:val="-2"/>
        </w:rPr>
        <w:t>は</w:t>
      </w:r>
      <w:r>
        <w:rPr>
          <w:spacing w:val="-2"/>
        </w:rPr>
        <w:t>薬</w:t>
      </w:r>
      <w:r>
        <w:rPr>
          <w:spacing w:val="-2"/>
        </w:rPr>
        <w:t>剤</w:t>
      </w:r>
      <w:r>
        <w:rPr>
          <w:spacing w:val="-2"/>
        </w:rPr>
        <w:t>師</w:t>
      </w:r>
      <w:r>
        <w:rPr>
          <w:spacing w:val="-2"/>
        </w:rPr>
        <w:t>に</w:t>
      </w:r>
      <w:r>
        <w:rPr>
          <w:spacing w:val="-2"/>
        </w:rPr>
        <w:t>お</w:t>
      </w:r>
      <w:r>
        <w:rPr>
          <w:spacing w:val="-2"/>
        </w:rPr>
        <w:t>た</w:t>
      </w:r>
      <w:r>
        <w:rPr>
          <w:spacing w:val="-2"/>
        </w:rPr>
        <w:t>ず</w:t>
      </w:r>
      <w:r>
        <w:rPr>
          <w:spacing w:val="-2"/>
        </w:rPr>
        <w:t>ね</w:t>
      </w:r>
      <w:r>
        <w:rPr>
          <w:spacing w:val="-2"/>
        </w:rPr>
        <w:t>く</w:t>
      </w:r>
      <w:r>
        <w:rPr>
          <w:spacing w:val="-18"/>
        </w:rPr>
        <w:t>ださい。また、医療</w:t>
      </w:r>
      <w:r>
        <w:rPr>
          <w:spacing w:val="-2"/>
        </w:rPr>
        <w:t>関</w:t>
      </w:r>
      <w:r>
        <w:rPr>
          <w:spacing w:val="-2"/>
        </w:rPr>
        <w:t>係</w:t>
      </w:r>
      <w:r>
        <w:rPr>
          <w:spacing w:val="-2"/>
        </w:rPr>
        <w:t>者</w:t>
      </w:r>
      <w:r>
        <w:rPr>
          <w:spacing w:val="-2"/>
        </w:rPr>
        <w:t>向</w:t>
      </w:r>
      <w:r>
        <w:rPr>
          <w:spacing w:val="-2"/>
        </w:rPr>
        <w:t>け</w:t>
      </w:r>
      <w:r>
        <w:rPr>
          <w:spacing w:val="-31"/>
        </w:rPr>
        <w:t>の「</w:t>
      </w:r>
      <w:r>
        <w:rPr>
          <w:spacing w:val="-2"/>
        </w:rPr>
        <w:t>添</w:t>
      </w:r>
      <w:r>
        <w:rPr>
          <w:spacing w:val="-2"/>
        </w:rPr>
        <w:t>付</w:t>
      </w:r>
      <w:r>
        <w:rPr>
          <w:spacing w:val="-2"/>
        </w:rPr>
        <w:t>文</w:t>
      </w:r>
      <w:r>
        <w:rPr>
          <w:spacing w:val="-2"/>
        </w:rPr>
        <w:t>書</w:t>
      </w:r>
      <w:r>
        <w:rPr>
          <w:spacing w:val="-2"/>
        </w:rPr>
        <w:t>情</w:t>
      </w:r>
      <w:r>
        <w:rPr>
          <w:spacing w:val="-2"/>
        </w:rPr>
        <w:t>報</w:t>
      </w:r>
      <w:r>
        <w:rPr>
          <w:spacing w:val="-2"/>
        </w:rPr>
        <w:t>」</w:t>
      </w:r>
      <w:r>
        <w:rPr>
          <w:spacing w:val="-2"/>
        </w:rPr>
        <w:t>が</w:t>
      </w:r>
      <w:r>
        <w:rPr>
          <w:spacing w:val="-2"/>
        </w:rPr>
        <w:t>医</w:t>
      </w:r>
      <w:r>
        <w:rPr>
          <w:spacing w:val="-2"/>
        </w:rPr>
        <w:t>薬</w:t>
      </w:r>
      <w:r>
        <w:rPr>
          <w:spacing w:val="-2"/>
        </w:rPr>
        <w:t>品医療</w:t>
      </w:r>
      <w:r>
        <w:rPr>
          <w:spacing w:val="-2"/>
        </w:rPr>
        <w:t>機</w:t>
      </w:r>
      <w:r>
        <w:rPr>
          <w:spacing w:val="-2"/>
        </w:rPr>
        <w:t>器</w:t>
      </w:r>
      <w:r>
        <w:rPr>
          <w:spacing w:val="-2"/>
        </w:rPr>
        <w:t>総</w:t>
      </w:r>
      <w:r>
        <w:rPr>
          <w:spacing w:val="-2"/>
        </w:rPr>
        <w:t>合</w:t>
      </w:r>
      <w:r>
        <w:rPr>
          <w:spacing w:val="-2"/>
        </w:rPr>
        <w:t>機</w:t>
      </w:r>
      <w:r>
        <w:rPr>
          <w:spacing w:val="-2"/>
        </w:rPr>
        <w:t>構</w:t>
      </w:r>
      <w:r>
        <w:rPr>
          <w:spacing w:val="-2"/>
        </w:rPr>
        <w:t>の</w:t>
      </w:r>
      <w:r>
        <w:rPr>
          <w:spacing w:val="-2"/>
        </w:rPr>
        <w:t>ホ</w:t>
      </w:r>
      <w:r>
        <w:rPr>
          <w:spacing w:val="-2"/>
        </w:rPr>
        <w:t>ー</w:t>
      </w:r>
      <w:r>
        <w:rPr>
          <w:spacing w:val="-2"/>
        </w:rPr>
        <w:t>ムペー</w:t>
      </w:r>
      <w:r>
        <w:rPr>
          <w:spacing w:val="-2"/>
        </w:rPr>
        <w:t>ジ</w:t>
      </w:r>
      <w:r>
        <w:rPr>
          <w:spacing w:val="-2"/>
        </w:rPr>
        <w:t>に</w:t>
      </w:r>
      <w:r>
        <w:rPr>
          <w:spacing w:val="-2"/>
        </w:rPr>
        <w:t>掲</w:t>
      </w:r>
      <w:r>
        <w:rPr>
          <w:spacing w:val="-2"/>
        </w:rPr>
        <w:t>載</w:t>
      </w:r>
      <w:r>
        <w:rPr>
          <w:spacing w:val="-2"/>
        </w:rPr>
        <w:t>さ</w:t>
      </w:r>
      <w:r>
        <w:rPr>
          <w:spacing w:val="-2"/>
        </w:rPr>
        <w:t>れ</w:t>
      </w:r>
      <w:r>
        <w:rPr>
          <w:spacing w:val="-2"/>
        </w:rPr>
        <w:t>て</w:t>
      </w:r>
      <w:r>
        <w:rPr>
          <w:spacing w:val="-2"/>
        </w:rPr>
        <w:t>い</w:t>
      </w:r>
      <w:r>
        <w:rPr>
          <w:spacing w:val="-2"/>
        </w:rPr>
        <w:t>ま</w:t>
      </w:r>
      <w:r>
        <w:rPr>
          <w:spacing w:val="-2"/>
        </w:rPr>
        <w:t>す。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7"/>
        </w:rPr>
      </w:pPr>
    </w:p>
    <w:p>
      <w:pPr>
        <w:spacing w:before="101"/>
        <w:ind w:left="4892" w:right="0" w:firstLine="0"/>
        <w:jc w:val="left"/>
        <w:rPr>
          <w:rFonts w:ascii="Century"/>
          <w:b/>
          <w:sz w:val="21"/>
        </w:rPr>
      </w:pPr>
      <w:r>
        <w:rPr>
          <w:rFonts w:ascii="Century"/>
          <w:b/>
          <w:sz w:val="21"/>
        </w:rPr>
        <w:t>1</w:t>
      </w:r>
      <w:r>
        <w:rPr>
          <w:rFonts w:ascii="Century"/>
          <w:b/>
          <w:spacing w:val="46"/>
          <w:sz w:val="21"/>
        </w:rPr>
        <w:t> </w:t>
      </w:r>
      <w:r>
        <w:rPr>
          <w:rFonts w:ascii="Century"/>
          <w:sz w:val="21"/>
        </w:rPr>
        <w:t>/</w:t>
      </w:r>
      <w:r>
        <w:rPr>
          <w:rFonts w:ascii="Century"/>
          <w:spacing w:val="43"/>
          <w:sz w:val="21"/>
        </w:rPr>
        <w:t> </w:t>
      </w:r>
      <w:r>
        <w:rPr>
          <w:rFonts w:ascii="Century"/>
          <w:b/>
          <w:spacing w:val="-10"/>
          <w:sz w:val="21"/>
        </w:rPr>
        <w:t>1</w:t>
      </w:r>
    </w:p>
    <w:sectPr>
      <w:type w:val="continuous"/>
      <w:pgSz w:w="11910" w:h="16840"/>
      <w:pgMar w:top="500" w:bottom="28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0"/>
      <w:szCs w:val="20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49"/>
      <w:ind w:left="4110" w:right="4108"/>
      <w:jc w:val="center"/>
    </w:pPr>
    <w:rPr>
      <w:rFonts w:ascii="ＭＳ ゴシック" w:hAnsi="ＭＳ ゴシック" w:eastAsia="ＭＳ ゴシック" w:cs="ＭＳ ゴシック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319"/>
    </w:pPr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comodo</dc:creator>
  <dc:description/>
  <dcterms:created xsi:type="dcterms:W3CDTF">2022-10-26T03:22:31Z</dcterms:created>
  <dcterms:modified xsi:type="dcterms:W3CDTF">2022-10-26T03:22:31Z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2022-10-26T00:00:00Z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/>
  </property>
</Properties>
</file>